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4386A" w14:textId="77777777" w:rsidR="0011069E" w:rsidRDefault="0011069E" w:rsidP="0011069E">
      <w:pPr>
        <w:spacing w:after="0"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ROMÂNIA</w:t>
      </w:r>
    </w:p>
    <w:p w14:paraId="1DA52E63" w14:textId="77777777" w:rsidR="0011069E" w:rsidRDefault="0011069E" w:rsidP="0011069E">
      <w:pPr>
        <w:spacing w:after="0"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JUDEȚUL ALBA</w:t>
      </w:r>
    </w:p>
    <w:p w14:paraId="64F14F2C" w14:textId="77777777" w:rsidR="0011069E" w:rsidRDefault="0011069E" w:rsidP="0011069E">
      <w:pPr>
        <w:spacing w:after="0"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 xml:space="preserve">COMUNA OCOLIȘ </w:t>
      </w:r>
    </w:p>
    <w:p w14:paraId="18774891" w14:textId="77777777" w:rsidR="0011069E" w:rsidRPr="00C645B8" w:rsidRDefault="0011069E" w:rsidP="0011069E">
      <w:pPr>
        <w:spacing w:after="0"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CONSILIUL LOCAL</w:t>
      </w:r>
    </w:p>
    <w:p w14:paraId="3327A6A3" w14:textId="618B7A0E" w:rsidR="0011069E" w:rsidRPr="00C45777" w:rsidRDefault="0011069E" w:rsidP="0011069E">
      <w:pPr>
        <w:spacing w:after="0"/>
        <w:jc w:val="center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  <w:r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PROIECT DE </w:t>
      </w:r>
      <w:r w:rsidRPr="00C45777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 HOTĂRÂRE NR. </w:t>
      </w:r>
      <w:r w:rsidR="005876F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56</w:t>
      </w:r>
      <w:r w:rsidRPr="00C45777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/</w:t>
      </w:r>
      <w:r w:rsidR="005876F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3</w:t>
      </w:r>
      <w:r w:rsidR="00405B15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1</w:t>
      </w:r>
      <w:r w:rsidRPr="00C45777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.</w:t>
      </w:r>
      <w:r w:rsidR="005876F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07</w:t>
      </w:r>
      <w:r w:rsidRPr="00C45777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.202</w:t>
      </w:r>
      <w:r w:rsidR="005876F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6</w:t>
      </w:r>
    </w:p>
    <w:p w14:paraId="13308B64" w14:textId="4B10CACE" w:rsidR="0011069E" w:rsidRDefault="0011069E" w:rsidP="00110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C645B8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privind aprobarea </w:t>
      </w:r>
      <w:bookmarkStart w:id="0" w:name="_Hlk147478813"/>
      <w:r w:rsidRPr="00C645B8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indicatorilor </w:t>
      </w:r>
      <w:proofErr w:type="spellStart"/>
      <w:r w:rsidRPr="00C645B8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tehnico</w:t>
      </w:r>
      <w:proofErr w:type="spellEnd"/>
      <w:r w:rsidRPr="00C645B8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-economici  pentru obiectivul  „</w:t>
      </w:r>
      <w:r w:rsidR="006E614F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 </w:t>
      </w:r>
      <w:r w:rsidR="005876F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AMENAJARE PLATFORMĂ BETONATĂ</w:t>
      </w:r>
      <w:r w:rsidR="00E53FDC" w:rsidRPr="00E53FDC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”</w:t>
      </w:r>
    </w:p>
    <w:bookmarkEnd w:id="0"/>
    <w:p w14:paraId="48603C71" w14:textId="77777777" w:rsidR="0011069E" w:rsidRDefault="0011069E" w:rsidP="00110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</w:p>
    <w:p w14:paraId="2EFB8EF9" w14:textId="77777777" w:rsidR="0011069E" w:rsidRDefault="0011069E" w:rsidP="00110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</w:p>
    <w:p w14:paraId="03A8AAB9" w14:textId="0A3A1FB4" w:rsidR="0011069E" w:rsidRPr="00FE0E30" w:rsidRDefault="0011069E" w:rsidP="0011069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Consiliul Local al comunei Ocoliș , întrunit în ședință publică </w:t>
      </w:r>
      <w:r w:rsidR="00D6706C">
        <w:rPr>
          <w:rFonts w:ascii="Times New Roman" w:eastAsia="Calibri" w:hAnsi="Times New Roman" w:cs="Times New Roman"/>
          <w:bCs/>
          <w:kern w:val="0"/>
          <w14:ligatures w14:val="none"/>
        </w:rPr>
        <w:t>extra</w:t>
      </w:r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ordinară </w:t>
      </w:r>
      <w:r w:rsidR="00D6706C">
        <w:rPr>
          <w:rFonts w:ascii="Times New Roman" w:eastAsia="Calibri" w:hAnsi="Times New Roman" w:cs="Times New Roman"/>
          <w:bCs/>
          <w:kern w:val="0"/>
          <w14:ligatures w14:val="none"/>
        </w:rPr>
        <w:t>cu convocare de îndată</w:t>
      </w:r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din</w:t>
      </w:r>
      <w:r w:rsidR="00D6706C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31 iulie 2026</w:t>
      </w:r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; </w:t>
      </w:r>
    </w:p>
    <w:p w14:paraId="28B0F034" w14:textId="77777777" w:rsidR="0011069E" w:rsidRPr="00FE0E30" w:rsidRDefault="0011069E" w:rsidP="0011069E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Având în vedere : - Legea nr. 98/2016 privind </w:t>
      </w:r>
      <w:proofErr w:type="spellStart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>achiziţiile</w:t>
      </w:r>
      <w:proofErr w:type="spellEnd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publice, cu modificările și completările ulterioare, actualizată ; </w:t>
      </w:r>
    </w:p>
    <w:p w14:paraId="26FBB363" w14:textId="77777777" w:rsidR="0011069E" w:rsidRPr="00FE0E30" w:rsidRDefault="0011069E" w:rsidP="0011069E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-Hotărârea Guvernului nr. 395/2016 pentru aprobarea Normelor metodologice de aplicare a prevederilor referitoare la atribuirea contractului de achiziție publică/acordului-cadru din Legea nr. 98/2016 privind achizițiile publice, cu </w:t>
      </w:r>
      <w:proofErr w:type="spellStart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>modificarile</w:t>
      </w:r>
      <w:proofErr w:type="spellEnd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și completările ulterioare ; </w:t>
      </w:r>
    </w:p>
    <w:p w14:paraId="211DB528" w14:textId="77777777" w:rsidR="0011069E" w:rsidRPr="00FE0E30" w:rsidRDefault="0011069E" w:rsidP="0011069E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>În conformitate cu prevederile:</w:t>
      </w:r>
    </w:p>
    <w:p w14:paraId="0BBB915B" w14:textId="77777777" w:rsidR="0011069E" w:rsidRPr="00FE0E30" w:rsidRDefault="0011069E" w:rsidP="0011069E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-art. 120 si art. 121 alin (1) si (2) din </w:t>
      </w:r>
      <w:proofErr w:type="spellStart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>Consitutia</w:t>
      </w:r>
      <w:proofErr w:type="spellEnd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>Romaniei</w:t>
      </w:r>
      <w:proofErr w:type="spellEnd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, republicată ;  </w:t>
      </w:r>
    </w:p>
    <w:p w14:paraId="35C41106" w14:textId="77777777" w:rsidR="0011069E" w:rsidRPr="00FE0E30" w:rsidRDefault="0011069E" w:rsidP="0011069E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>-art. 8 si 9 din Carta europeana a autonomiei locale, adoptata la Strasbourg la 15 octombrie 1985, ratificata prin Legea nr. 199/1997</w:t>
      </w:r>
      <w:r>
        <w:rPr>
          <w:rFonts w:ascii="Times New Roman" w:eastAsia="Calibri" w:hAnsi="Times New Roman" w:cs="Times New Roman"/>
          <w:bCs/>
          <w:kern w:val="0"/>
          <w14:ligatures w14:val="none"/>
        </w:rPr>
        <w:t>;</w:t>
      </w:r>
    </w:p>
    <w:p w14:paraId="3DCDD92A" w14:textId="77777777" w:rsidR="0011069E" w:rsidRPr="00FE0E30" w:rsidRDefault="0011069E" w:rsidP="0011069E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-art. 7 alin(2) si art. 1166 si </w:t>
      </w:r>
      <w:proofErr w:type="spellStart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>urmatoarele</w:t>
      </w:r>
      <w:proofErr w:type="spellEnd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din Legea nr. 287/2009 privind Codul civil, republicata, cu </w:t>
      </w:r>
      <w:proofErr w:type="spellStart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>modificarile</w:t>
      </w:r>
      <w:proofErr w:type="spellEnd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si </w:t>
      </w:r>
      <w:proofErr w:type="spellStart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>completarile</w:t>
      </w:r>
      <w:proofErr w:type="spellEnd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ulterioare, referitoare la contracte sau </w:t>
      </w:r>
      <w:proofErr w:type="spellStart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>conventii</w:t>
      </w:r>
      <w:proofErr w:type="spellEnd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;</w:t>
      </w:r>
    </w:p>
    <w:p w14:paraId="1D10ECC3" w14:textId="77777777" w:rsidR="0011069E" w:rsidRPr="00FE0E30" w:rsidRDefault="0011069E" w:rsidP="0011069E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-art. 129 alin. (4) lit. d), din OUG nr. 57/2019, privind Codul administrativ, cu modificările și </w:t>
      </w:r>
      <w:proofErr w:type="spellStart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>completarile</w:t>
      </w:r>
      <w:proofErr w:type="spellEnd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ulterioare;  </w:t>
      </w:r>
    </w:p>
    <w:p w14:paraId="2D57B9C6" w14:textId="77777777" w:rsidR="0011069E" w:rsidRPr="00FE0E30" w:rsidRDefault="0011069E" w:rsidP="0011069E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-Legea nr. 273/2006 privind </w:t>
      </w:r>
      <w:proofErr w:type="spellStart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>finantele</w:t>
      </w:r>
      <w:proofErr w:type="spellEnd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publice locale, cu </w:t>
      </w:r>
      <w:proofErr w:type="spellStart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>modificarile</w:t>
      </w:r>
      <w:proofErr w:type="spellEnd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si </w:t>
      </w:r>
      <w:proofErr w:type="spellStart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>completarile</w:t>
      </w:r>
      <w:proofErr w:type="spellEnd"/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ulterioare;</w:t>
      </w:r>
    </w:p>
    <w:p w14:paraId="197EBEF8" w14:textId="77777777" w:rsidR="0011069E" w:rsidRPr="00FE0E30" w:rsidRDefault="0011069E" w:rsidP="0011069E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FE0E3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În temeiul prevederilor art.139, alin. (1) din OUG nr. 57/2019, privind Codul administrativ, cu modificările și completările ulterioare, adopta prezenta : </w:t>
      </w:r>
    </w:p>
    <w:p w14:paraId="2E70E1FF" w14:textId="77777777" w:rsidR="0011069E" w:rsidRPr="00FE0E30" w:rsidRDefault="0011069E" w:rsidP="00110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C4577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H O T Ă R Â R E :</w:t>
      </w:r>
    </w:p>
    <w:p w14:paraId="3B9ACC6D" w14:textId="43DE0AB3" w:rsidR="0011069E" w:rsidRPr="005D75F5" w:rsidRDefault="0011069E" w:rsidP="001106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5D75F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Art. 1.</w:t>
      </w:r>
      <w:r w:rsidRPr="005D75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- Se aprobă indicatorii </w:t>
      </w:r>
      <w:proofErr w:type="spellStart"/>
      <w:r w:rsidRPr="005D75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tehnico</w:t>
      </w:r>
      <w:proofErr w:type="spellEnd"/>
      <w:r w:rsidRPr="005D75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-economici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ai</w:t>
      </w:r>
      <w:r w:rsidRPr="005D75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obiectivului  „</w:t>
      </w:r>
      <w:r w:rsidR="00D6706C" w:rsidRPr="00D670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AMENAJARE PLATFORMĂ BETONATĂ </w:t>
      </w:r>
      <w:r w:rsidR="00E53FDC" w:rsidRPr="00E53FD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”</w:t>
      </w:r>
      <w:r w:rsidRPr="005D75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conform anexei  la prezenta hotărâre.</w:t>
      </w:r>
    </w:p>
    <w:p w14:paraId="3CA154CE" w14:textId="77777777" w:rsidR="0011069E" w:rsidRPr="005D75F5" w:rsidRDefault="0011069E" w:rsidP="0011069E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5D75F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Art.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</w:t>
      </w:r>
      <w:r w:rsidRPr="005D75F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</w:t>
      </w:r>
      <w:r w:rsidRPr="005D75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-  Prezenta hotărâre se comunică:</w:t>
      </w:r>
      <w:r w:rsidRPr="005D75F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43F2932" w14:textId="77777777" w:rsidR="0011069E" w:rsidRPr="005D75F5" w:rsidRDefault="0011069E" w:rsidP="0011069E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5D75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-Instituției Prefectului-Județul Alba, </w:t>
      </w:r>
    </w:p>
    <w:p w14:paraId="561C2C25" w14:textId="77777777" w:rsidR="0011069E" w:rsidRPr="005D75F5" w:rsidRDefault="0011069E" w:rsidP="0011069E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5D75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-Primarului comunei Ocolis,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responsabil </w:t>
      </w:r>
      <w:proofErr w:type="spellStart"/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achizitii</w:t>
      </w:r>
      <w:proofErr w:type="spellEnd"/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, compartiment contabilitate ; </w:t>
      </w:r>
    </w:p>
    <w:p w14:paraId="11D65E23" w14:textId="77777777" w:rsidR="0011069E" w:rsidRPr="005D75F5" w:rsidRDefault="0011069E" w:rsidP="0011069E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5D75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-se aduce la </w:t>
      </w:r>
      <w:proofErr w:type="spellStart"/>
      <w:r w:rsidRPr="005D75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cunostinta</w:t>
      </w:r>
      <w:proofErr w:type="spellEnd"/>
      <w:r w:rsidRPr="005D75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publica prin </w:t>
      </w:r>
      <w:proofErr w:type="spellStart"/>
      <w:r w:rsidRPr="005D75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afisare</w:t>
      </w:r>
      <w:proofErr w:type="spellEnd"/>
      <w:r w:rsidRPr="005D75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la sediul primăriei și pe pagina de internet.</w:t>
      </w:r>
    </w:p>
    <w:p w14:paraId="7DFA5E22" w14:textId="77777777" w:rsidR="0011069E" w:rsidRDefault="0011069E" w:rsidP="0011069E">
      <w:pPr>
        <w:widowControl w:val="0"/>
        <w:suppressAutoHyphens/>
        <w:spacing w:after="0" w:line="240" w:lineRule="auto"/>
        <w:ind w:left="720"/>
        <w:jc w:val="center"/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</w:pPr>
    </w:p>
    <w:p w14:paraId="0223B700" w14:textId="0374AC7D" w:rsidR="0011069E" w:rsidRPr="005D75F5" w:rsidRDefault="0011069E" w:rsidP="0011069E">
      <w:pPr>
        <w:widowControl w:val="0"/>
        <w:suppressAutoHyphens/>
        <w:spacing w:after="0" w:line="240" w:lineRule="auto"/>
        <w:ind w:left="720"/>
        <w:jc w:val="center"/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</w:pPr>
      <w:r w:rsidRPr="005D75F5"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Ocolis, </w:t>
      </w:r>
      <w:r w:rsidR="00073F82"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>3</w:t>
      </w:r>
      <w:r w:rsidR="00D6706C"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>1</w:t>
      </w:r>
      <w:r w:rsidR="00073F82"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 </w:t>
      </w:r>
      <w:proofErr w:type="spellStart"/>
      <w:proofErr w:type="gramStart"/>
      <w:r w:rsidR="00D6706C"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>iul</w:t>
      </w:r>
      <w:r w:rsidR="00073F82"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>ie</w:t>
      </w:r>
      <w:proofErr w:type="spellEnd"/>
      <w:r w:rsidR="00E53FDC"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 </w:t>
      </w:r>
      <w:r w:rsidRPr="005D75F5"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 202</w:t>
      </w:r>
      <w:r w:rsidR="00D6706C"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>6</w:t>
      </w:r>
      <w:proofErr w:type="gramEnd"/>
    </w:p>
    <w:p w14:paraId="2F30397E" w14:textId="73546AC3" w:rsidR="0011069E" w:rsidRPr="005D75F5" w:rsidRDefault="0011069E" w:rsidP="001106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</w:pPr>
      <w:proofErr w:type="gramStart"/>
      <w:r w:rsidRPr="005D75F5"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>P</w:t>
      </w:r>
      <w:r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RIMAR </w:t>
      </w:r>
      <w:r w:rsidRPr="005D75F5"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>,</w:t>
      </w:r>
      <w:proofErr w:type="gramEnd"/>
      <w:r w:rsidRPr="005D75F5"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                                     </w:t>
      </w:r>
      <w:r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                       </w:t>
      </w:r>
      <w:r w:rsidRPr="005D75F5"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   CONTRASEMNEAZĂ,</w:t>
      </w:r>
    </w:p>
    <w:p w14:paraId="681A5CFB" w14:textId="2CECE211" w:rsidR="0011069E" w:rsidRPr="005D75F5" w:rsidRDefault="0011069E" w:rsidP="0011069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i/>
          <w:iCs/>
          <w:color w:val="000000"/>
          <w:kern w:val="1"/>
          <w:sz w:val="26"/>
          <w:szCs w:val="26"/>
          <w:lang w:val="en-US" w:eastAsia="hi-IN" w:bidi="hi-IN"/>
          <w14:ligatures w14:val="none"/>
        </w:rPr>
      </w:pPr>
      <w:r w:rsidRPr="005D75F5"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      </w:t>
      </w:r>
      <w:r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JUCAN ALIN ALEXANDRU    </w:t>
      </w:r>
      <w:r w:rsidRPr="005D75F5"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                   </w:t>
      </w:r>
      <w:r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    </w:t>
      </w:r>
      <w:r w:rsidRPr="005D75F5"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    </w:t>
      </w:r>
      <w:r>
        <w:rPr>
          <w:rFonts w:ascii="Times New Roman" w:eastAsia="SimSun" w:hAnsi="Times New Roman" w:cs="Mangal"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  </w:t>
      </w:r>
      <w:r w:rsidRPr="005D75F5">
        <w:rPr>
          <w:rFonts w:ascii="Times New Roman" w:eastAsia="SimSun" w:hAnsi="Times New Roman" w:cs="Mangal"/>
          <w:i/>
          <w:iCs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 </w:t>
      </w:r>
      <w:proofErr w:type="spellStart"/>
      <w:proofErr w:type="gramStart"/>
      <w:r w:rsidRPr="005D75F5">
        <w:rPr>
          <w:rFonts w:ascii="Times New Roman" w:eastAsia="SimSun" w:hAnsi="Times New Roman" w:cs="Mangal"/>
          <w:i/>
          <w:iCs/>
          <w:color w:val="000000"/>
          <w:kern w:val="1"/>
          <w:sz w:val="26"/>
          <w:szCs w:val="26"/>
          <w:lang w:val="en-US" w:eastAsia="hi-IN" w:bidi="hi-IN"/>
          <w14:ligatures w14:val="none"/>
        </w:rPr>
        <w:t>Secretar</w:t>
      </w:r>
      <w:proofErr w:type="spellEnd"/>
      <w:r w:rsidRPr="005D75F5">
        <w:rPr>
          <w:rFonts w:ascii="Times New Roman" w:eastAsia="SimSun" w:hAnsi="Times New Roman" w:cs="Mangal"/>
          <w:i/>
          <w:iCs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  general</w:t>
      </w:r>
      <w:proofErr w:type="gramEnd"/>
      <w:r w:rsidRPr="005D75F5">
        <w:rPr>
          <w:rFonts w:ascii="Times New Roman" w:eastAsia="SimSun" w:hAnsi="Times New Roman" w:cs="Mangal"/>
          <w:i/>
          <w:iCs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 al </w:t>
      </w:r>
      <w:proofErr w:type="spellStart"/>
      <w:proofErr w:type="gramStart"/>
      <w:r w:rsidRPr="005D75F5">
        <w:rPr>
          <w:rFonts w:ascii="Times New Roman" w:eastAsia="SimSun" w:hAnsi="Times New Roman" w:cs="Mangal"/>
          <w:i/>
          <w:iCs/>
          <w:color w:val="000000"/>
          <w:kern w:val="1"/>
          <w:sz w:val="26"/>
          <w:szCs w:val="26"/>
          <w:lang w:val="en-US" w:eastAsia="hi-IN" w:bidi="hi-IN"/>
          <w14:ligatures w14:val="none"/>
        </w:rPr>
        <w:t>comunei</w:t>
      </w:r>
      <w:proofErr w:type="spellEnd"/>
      <w:r w:rsidRPr="005D75F5">
        <w:rPr>
          <w:rFonts w:ascii="Times New Roman" w:eastAsia="SimSun" w:hAnsi="Times New Roman" w:cs="Mangal"/>
          <w:i/>
          <w:iCs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 ,</w:t>
      </w:r>
      <w:proofErr w:type="gramEnd"/>
      <w:r w:rsidRPr="005D75F5">
        <w:rPr>
          <w:rFonts w:ascii="Times New Roman" w:eastAsia="SimSun" w:hAnsi="Times New Roman" w:cs="Mangal"/>
          <w:i/>
          <w:iCs/>
          <w:color w:val="000000"/>
          <w:kern w:val="1"/>
          <w:sz w:val="26"/>
          <w:szCs w:val="26"/>
          <w:lang w:val="en-US" w:eastAsia="hi-IN" w:bidi="hi-IN"/>
          <w14:ligatures w14:val="none"/>
        </w:rPr>
        <w:t xml:space="preserve">    </w:t>
      </w:r>
    </w:p>
    <w:p w14:paraId="566E0198" w14:textId="77777777" w:rsidR="0011069E" w:rsidRDefault="0011069E" w:rsidP="0011069E">
      <w:pPr>
        <w:spacing w:after="0"/>
        <w:jc w:val="both"/>
        <w:rPr>
          <w:rFonts w:ascii="Times New Roman" w:eastAsia="SimSun" w:hAnsi="Times New Roman" w:cs="Mangal"/>
          <w:i/>
          <w:iCs/>
          <w:kern w:val="1"/>
          <w:sz w:val="26"/>
          <w:szCs w:val="26"/>
          <w:lang w:val="en-US" w:eastAsia="hi-IN" w:bidi="hi-IN"/>
          <w14:ligatures w14:val="none"/>
        </w:rPr>
      </w:pPr>
      <w:r w:rsidRPr="005D75F5">
        <w:rPr>
          <w:rFonts w:ascii="Times New Roman" w:eastAsia="SimSun" w:hAnsi="Times New Roman" w:cs="Mangal"/>
          <w:i/>
          <w:iCs/>
          <w:kern w:val="1"/>
          <w:sz w:val="26"/>
          <w:szCs w:val="26"/>
          <w:lang w:val="en-US" w:eastAsia="hi-IN" w:bidi="hi-IN"/>
          <w14:ligatures w14:val="none"/>
        </w:rPr>
        <w:t xml:space="preserve">                                                                                      </w:t>
      </w:r>
      <w:r>
        <w:rPr>
          <w:rFonts w:ascii="Times New Roman" w:eastAsia="SimSun" w:hAnsi="Times New Roman" w:cs="Mangal"/>
          <w:i/>
          <w:iCs/>
          <w:kern w:val="1"/>
          <w:sz w:val="26"/>
          <w:szCs w:val="26"/>
          <w:lang w:val="en-US" w:eastAsia="hi-IN" w:bidi="hi-IN"/>
          <w14:ligatures w14:val="none"/>
        </w:rPr>
        <w:t xml:space="preserve">        </w:t>
      </w:r>
      <w:r w:rsidRPr="005D75F5">
        <w:rPr>
          <w:rFonts w:ascii="Times New Roman" w:eastAsia="SimSun" w:hAnsi="Times New Roman" w:cs="Mangal"/>
          <w:i/>
          <w:iCs/>
          <w:kern w:val="1"/>
          <w:sz w:val="26"/>
          <w:szCs w:val="26"/>
          <w:lang w:val="en-US" w:eastAsia="hi-IN" w:bidi="hi-IN"/>
          <w14:ligatures w14:val="none"/>
        </w:rPr>
        <w:t xml:space="preserve">  </w:t>
      </w:r>
      <w:proofErr w:type="spellStart"/>
      <w:r w:rsidRPr="005D75F5">
        <w:rPr>
          <w:rFonts w:ascii="Times New Roman" w:eastAsia="SimSun" w:hAnsi="Times New Roman" w:cs="Mangal"/>
          <w:i/>
          <w:iCs/>
          <w:kern w:val="1"/>
          <w:sz w:val="26"/>
          <w:szCs w:val="26"/>
          <w:lang w:val="en-US" w:eastAsia="hi-IN" w:bidi="hi-IN"/>
          <w14:ligatures w14:val="none"/>
        </w:rPr>
        <w:t>Paraschiva</w:t>
      </w:r>
      <w:proofErr w:type="spellEnd"/>
      <w:r w:rsidRPr="005D75F5">
        <w:rPr>
          <w:rFonts w:ascii="Times New Roman" w:eastAsia="SimSun" w:hAnsi="Times New Roman" w:cs="Mangal"/>
          <w:i/>
          <w:iCs/>
          <w:kern w:val="1"/>
          <w:sz w:val="26"/>
          <w:szCs w:val="26"/>
          <w:lang w:val="en-US" w:eastAsia="hi-IN" w:bidi="hi-IN"/>
          <w14:ligatures w14:val="none"/>
        </w:rPr>
        <w:t xml:space="preserve">   CHIRICA   </w:t>
      </w:r>
    </w:p>
    <w:p w14:paraId="553FFA16" w14:textId="77777777" w:rsidR="0011069E" w:rsidRPr="005D75F5" w:rsidRDefault="0011069E" w:rsidP="0011069E">
      <w:pPr>
        <w:jc w:val="both"/>
        <w:rPr>
          <w:rFonts w:ascii="Times New Roman" w:eastAsia="SimSun" w:hAnsi="Times New Roman" w:cs="Mangal"/>
          <w:i/>
          <w:iCs/>
          <w:kern w:val="1"/>
          <w:sz w:val="26"/>
          <w:szCs w:val="26"/>
          <w:lang w:val="en-US" w:eastAsia="hi-IN" w:bidi="hi-IN"/>
          <w14:ligatures w14:val="none"/>
        </w:rPr>
      </w:pPr>
    </w:p>
    <w:p w14:paraId="0F5D2479" w14:textId="77777777" w:rsidR="0011069E" w:rsidRPr="00C45777" w:rsidRDefault="0011069E" w:rsidP="0011069E">
      <w:pPr>
        <w:jc w:val="both"/>
        <w:rPr>
          <w:rFonts w:ascii="Calibri" w:eastAsia="Calibri" w:hAnsi="Calibri" w:cs="Times New Roman"/>
          <w:b/>
          <w:kern w:val="0"/>
          <w14:ligatures w14:val="none"/>
        </w:rPr>
      </w:pPr>
      <w:r w:rsidRPr="005D75F5">
        <w:rPr>
          <w:rFonts w:ascii="Times New Roman" w:eastAsia="SimSun" w:hAnsi="Times New Roman" w:cs="Mangal"/>
          <w:i/>
          <w:iCs/>
          <w:kern w:val="1"/>
          <w:sz w:val="26"/>
          <w:szCs w:val="26"/>
          <w:lang w:val="en-US" w:eastAsia="hi-IN" w:bidi="hi-IN"/>
          <w14:ligatures w14:val="none"/>
        </w:rPr>
        <w:t xml:space="preserve">                           </w:t>
      </w:r>
      <w:r w:rsidRPr="005D75F5">
        <w:rPr>
          <w:rFonts w:ascii="Times New Roman" w:eastAsia="SimSun" w:hAnsi="Times New Roman" w:cs="Mangal"/>
          <w:kern w:val="1"/>
          <w:sz w:val="26"/>
          <w:szCs w:val="26"/>
          <w:lang w:val="en-US" w:eastAsia="hi-IN" w:bidi="hi-IN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F11721" w14:textId="77777777" w:rsidR="00E11944" w:rsidRDefault="00E11944"/>
    <w:sectPr w:rsidR="00E11944" w:rsidSect="0011069E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15D40" w14:textId="77777777" w:rsidR="000D325A" w:rsidRDefault="000D325A" w:rsidP="0011069E">
      <w:pPr>
        <w:spacing w:after="0" w:line="240" w:lineRule="auto"/>
      </w:pPr>
      <w:r>
        <w:separator/>
      </w:r>
    </w:p>
  </w:endnote>
  <w:endnote w:type="continuationSeparator" w:id="0">
    <w:p w14:paraId="666C751F" w14:textId="77777777" w:rsidR="000D325A" w:rsidRDefault="000D325A" w:rsidP="00110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DA312" w14:textId="263DA072" w:rsidR="00DD4840" w:rsidRDefault="00000000">
    <w:pPr>
      <w:pStyle w:val="Subsol"/>
    </w:pPr>
    <w:r>
      <w:t xml:space="preserve">Redactat. C.P. exemplare originale </w:t>
    </w:r>
    <w:r w:rsidR="0011069E">
      <w:t>3</w:t>
    </w:r>
    <w:r>
      <w:t xml:space="preserve">, anexe 1. </w:t>
    </w:r>
  </w:p>
  <w:p w14:paraId="3455A5B5" w14:textId="77777777" w:rsidR="00DD4840" w:rsidRDefault="00DD484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F8B15" w14:textId="77777777" w:rsidR="000D325A" w:rsidRDefault="000D325A" w:rsidP="0011069E">
      <w:pPr>
        <w:spacing w:after="0" w:line="240" w:lineRule="auto"/>
      </w:pPr>
      <w:r>
        <w:separator/>
      </w:r>
    </w:p>
  </w:footnote>
  <w:footnote w:type="continuationSeparator" w:id="0">
    <w:p w14:paraId="7C7C9142" w14:textId="77777777" w:rsidR="000D325A" w:rsidRDefault="000D325A" w:rsidP="00110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E4A1" w14:textId="77777777" w:rsidR="00DD4840" w:rsidRDefault="00000000">
    <w:pPr>
      <w:pStyle w:val="Ante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4FC7B1C4" wp14:editId="3AFB92D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44920" cy="3172460"/>
              <wp:effectExtent l="0" t="1171575" r="0" b="1047115"/>
              <wp:wrapNone/>
              <wp:docPr id="123146816" name="Casetă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344920" cy="31724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0DF1AE" w14:textId="77777777" w:rsidR="00DD4840" w:rsidRDefault="00000000" w:rsidP="00C645B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kern w:val="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MODEL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C7B1C4" id="_x0000_t202" coordsize="21600,21600" o:spt="202" path="m,l,21600r21600,l21600,xe">
              <v:stroke joinstyle="miter"/>
              <v:path gradientshapeok="t" o:connecttype="rect"/>
            </v:shapetype>
            <v:shape id="Casetă text 2" o:spid="_x0000_s1026" type="#_x0000_t202" style="position:absolute;margin-left:0;margin-top:0;width:499.6pt;height:249.8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3C0DF1AE" w14:textId="77777777" w:rsidR="00DD4840" w:rsidRDefault="00000000" w:rsidP="00C645B8">
                    <w:pPr>
                      <w:jc w:val="center"/>
                      <w:rPr>
                        <w:rFonts w:ascii="Calibri" w:hAnsi="Calibri" w:cs="Calibri"/>
                        <w:color w:val="C0C0C0"/>
                        <w:kern w:val="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MODEL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9DBDC" w14:textId="77777777" w:rsidR="00DD4840" w:rsidRDefault="00000000">
    <w:pPr>
      <w:pStyle w:val="Ante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03DAF8D" wp14:editId="3984A5D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44920" cy="3172460"/>
              <wp:effectExtent l="0" t="1171575" r="0" b="1047115"/>
              <wp:wrapNone/>
              <wp:docPr id="21864940" name="Casetă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344920" cy="31724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28D76B" w14:textId="77777777" w:rsidR="00DD4840" w:rsidRDefault="00000000" w:rsidP="00C645B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kern w:val="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MODEL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3DAF8D" id="_x0000_t202" coordsize="21600,21600" o:spt="202" path="m,l,21600r21600,l21600,xe">
              <v:stroke joinstyle="miter"/>
              <v:path gradientshapeok="t" o:connecttype="rect"/>
            </v:shapetype>
            <v:shape id="Casetă text 1" o:spid="_x0000_s1027" type="#_x0000_t202" style="position:absolute;margin-left:0;margin-top:0;width:499.6pt;height:249.8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228D76B" w14:textId="77777777" w:rsidR="00DD4840" w:rsidRDefault="00000000" w:rsidP="00C645B8">
                    <w:pPr>
                      <w:jc w:val="center"/>
                      <w:rPr>
                        <w:rFonts w:ascii="Calibri" w:hAnsi="Calibri" w:cs="Calibri"/>
                        <w:color w:val="C0C0C0"/>
                        <w:kern w:val="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MODEL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CC455" w14:textId="77777777" w:rsidR="00DD4840" w:rsidRDefault="00000000">
    <w:pPr>
      <w:pStyle w:val="Antet"/>
    </w:pPr>
    <w:r>
      <w:rPr>
        <w:noProof/>
      </w:rPr>
      <w:pict w14:anchorId="034D00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99.6pt;height:249.8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44"/>
    <w:rsid w:val="00073F82"/>
    <w:rsid w:val="000B539C"/>
    <w:rsid w:val="000D2F5F"/>
    <w:rsid w:val="000D325A"/>
    <w:rsid w:val="0011069E"/>
    <w:rsid w:val="001128EB"/>
    <w:rsid w:val="001B0948"/>
    <w:rsid w:val="002C6089"/>
    <w:rsid w:val="00313F43"/>
    <w:rsid w:val="003240B5"/>
    <w:rsid w:val="003E760C"/>
    <w:rsid w:val="00405B15"/>
    <w:rsid w:val="00415984"/>
    <w:rsid w:val="004E14BD"/>
    <w:rsid w:val="00574605"/>
    <w:rsid w:val="005876F4"/>
    <w:rsid w:val="005E49DF"/>
    <w:rsid w:val="00605229"/>
    <w:rsid w:val="006D534E"/>
    <w:rsid w:val="006E614F"/>
    <w:rsid w:val="007F2781"/>
    <w:rsid w:val="009D727B"/>
    <w:rsid w:val="009F67D3"/>
    <w:rsid w:val="00AC0864"/>
    <w:rsid w:val="00B05E09"/>
    <w:rsid w:val="00D6706C"/>
    <w:rsid w:val="00DA245D"/>
    <w:rsid w:val="00DD4840"/>
    <w:rsid w:val="00E11944"/>
    <w:rsid w:val="00E31B0C"/>
    <w:rsid w:val="00E518AD"/>
    <w:rsid w:val="00E53FDC"/>
    <w:rsid w:val="00E94F7A"/>
    <w:rsid w:val="00FE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E54C9"/>
  <w15:chartTrackingRefBased/>
  <w15:docId w15:val="{2B96C3FA-3D6B-4490-88CC-439295CF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69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110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11069E"/>
  </w:style>
  <w:style w:type="paragraph" w:styleId="Subsol">
    <w:name w:val="footer"/>
    <w:basedOn w:val="Normal"/>
    <w:link w:val="SubsolCaracter"/>
    <w:uiPriority w:val="99"/>
    <w:unhideWhenUsed/>
    <w:rsid w:val="00110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10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Ocolis</dc:creator>
  <cp:keywords/>
  <dc:description/>
  <cp:lastModifiedBy>Primaria Ocolis</cp:lastModifiedBy>
  <cp:revision>4</cp:revision>
  <cp:lastPrinted>2026-07-31T09:56:00Z</cp:lastPrinted>
  <dcterms:created xsi:type="dcterms:W3CDTF">2026-07-31T09:00:00Z</dcterms:created>
  <dcterms:modified xsi:type="dcterms:W3CDTF">2026-07-31T09:56:00Z</dcterms:modified>
</cp:coreProperties>
</file>