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17BDE" w14:textId="77777777" w:rsidR="007F6A6E" w:rsidRDefault="007F6A6E" w:rsidP="007F6A6E">
      <w:pPr>
        <w:tabs>
          <w:tab w:val="left" w:pos="9639"/>
        </w:tabs>
        <w:spacing w:after="0" w:line="240" w:lineRule="auto"/>
        <w:rPr>
          <w:rFonts w:ascii="Garamond" w:eastAsia="Times New Roman" w:hAnsi="Garamond"/>
          <w:b/>
          <w:i/>
          <w:kern w:val="0"/>
          <w:sz w:val="18"/>
          <w:szCs w:val="18"/>
          <w:lang w:eastAsia="ro-RO"/>
          <w14:ligatures w14:val="none"/>
        </w:rPr>
      </w:pPr>
      <w:r>
        <w:rPr>
          <w:noProof/>
        </w:rPr>
        <w:drawing>
          <wp:anchor distT="0" distB="0" distL="114300" distR="114300" simplePos="0" relativeHeight="251659264" behindDoc="0" locked="0" layoutInCell="1" allowOverlap="1" wp14:anchorId="28B3E08B" wp14:editId="17B9E9FF">
            <wp:simplePos x="0" y="0"/>
            <wp:positionH relativeFrom="margin">
              <wp:posOffset>5376545</wp:posOffset>
            </wp:positionH>
            <wp:positionV relativeFrom="margin">
              <wp:posOffset>0</wp:posOffset>
            </wp:positionV>
            <wp:extent cx="626745" cy="818515"/>
            <wp:effectExtent l="0" t="0" r="1905" b="635"/>
            <wp:wrapSquare wrapText="bothSides"/>
            <wp:docPr id="2"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6745" cy="818515"/>
                    </a:xfrm>
                    <a:prstGeom prst="rect">
                      <a:avLst/>
                    </a:prstGeom>
                    <a:noFill/>
                  </pic:spPr>
                </pic:pic>
              </a:graphicData>
            </a:graphic>
            <wp14:sizeRelH relativeFrom="page">
              <wp14:pctWidth>0</wp14:pctWidth>
            </wp14:sizeRelH>
            <wp14:sizeRelV relativeFrom="page">
              <wp14:pctHeight>0</wp14:pctHeight>
            </wp14:sizeRelV>
          </wp:anchor>
        </w:drawing>
      </w:r>
      <w:r>
        <w:rPr>
          <w:kern w:val="0"/>
          <w:sz w:val="22"/>
          <w:szCs w:val="22"/>
          <w14:ligatures w14:val="none"/>
        </w:rPr>
        <w:t xml:space="preserve">  </w:t>
      </w:r>
      <w:r>
        <w:rPr>
          <w:noProof/>
          <w:kern w:val="0"/>
          <w:sz w:val="22"/>
          <w:szCs w:val="22"/>
          <w14:ligatures w14:val="none"/>
        </w:rPr>
        <w:drawing>
          <wp:inline distT="0" distB="0" distL="0" distR="0" wp14:anchorId="5252A9A3" wp14:editId="4842AF6D">
            <wp:extent cx="457200" cy="628650"/>
            <wp:effectExtent l="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628650"/>
                    </a:xfrm>
                    <a:prstGeom prst="rect">
                      <a:avLst/>
                    </a:prstGeom>
                    <a:noFill/>
                    <a:ln>
                      <a:noFill/>
                    </a:ln>
                  </pic:spPr>
                </pic:pic>
              </a:graphicData>
            </a:graphic>
          </wp:inline>
        </w:drawing>
      </w:r>
      <w:r>
        <w:rPr>
          <w:kern w:val="0"/>
          <w:sz w:val="22"/>
          <w:szCs w:val="22"/>
          <w14:ligatures w14:val="none"/>
        </w:rPr>
        <w:t xml:space="preserve">                                                                                                                                                                                                                                                                                                                            </w:t>
      </w:r>
      <w:r>
        <w:rPr>
          <w:kern w:val="0"/>
          <w:sz w:val="22"/>
          <w:szCs w:val="22"/>
          <w14:ligatures w14:val="none"/>
        </w:rPr>
        <w:br w:type="textWrapping" w:clear="all"/>
      </w:r>
      <w:r>
        <w:rPr>
          <w:rFonts w:ascii="Garamond" w:eastAsia="Times New Roman" w:hAnsi="Garamond"/>
          <w:b/>
          <w:i/>
          <w:kern w:val="0"/>
          <w:sz w:val="18"/>
          <w:szCs w:val="18"/>
          <w:lang w:eastAsia="ro-RO"/>
          <w14:ligatures w14:val="none"/>
        </w:rPr>
        <w:t>ROMÂNIA</w:t>
      </w:r>
    </w:p>
    <w:p w14:paraId="6A39BC40" w14:textId="77777777" w:rsidR="007F6A6E" w:rsidRDefault="007F6A6E" w:rsidP="007F6A6E">
      <w:pPr>
        <w:tabs>
          <w:tab w:val="left" w:pos="7605"/>
        </w:tabs>
        <w:spacing w:after="0" w:line="240" w:lineRule="auto"/>
        <w:rPr>
          <w:rFonts w:ascii="Garamond" w:eastAsia="Times New Roman" w:hAnsi="Garamond"/>
          <w:b/>
          <w:i/>
          <w:kern w:val="0"/>
          <w:sz w:val="18"/>
          <w:szCs w:val="18"/>
          <w:lang w:eastAsia="ro-RO"/>
          <w14:ligatures w14:val="none"/>
        </w:rPr>
      </w:pPr>
      <w:r>
        <w:rPr>
          <w:rFonts w:ascii="Garamond" w:eastAsia="Times New Roman" w:hAnsi="Garamond"/>
          <w:b/>
          <w:i/>
          <w:kern w:val="0"/>
          <w:sz w:val="18"/>
          <w:szCs w:val="18"/>
          <w:lang w:eastAsia="ro-RO"/>
          <w14:ligatures w14:val="none"/>
        </w:rPr>
        <w:t>JUDEŢUL ALBA</w:t>
      </w:r>
      <w:r>
        <w:rPr>
          <w:rFonts w:ascii="Garamond" w:eastAsia="Times New Roman" w:hAnsi="Garamond"/>
          <w:b/>
          <w:i/>
          <w:kern w:val="0"/>
          <w:sz w:val="18"/>
          <w:szCs w:val="18"/>
          <w:lang w:eastAsia="ro-RO"/>
          <w14:ligatures w14:val="none"/>
        </w:rPr>
        <w:tab/>
      </w:r>
    </w:p>
    <w:p w14:paraId="43F7E3D4" w14:textId="77777777" w:rsidR="007F6A6E" w:rsidRDefault="007F6A6E" w:rsidP="007F6A6E">
      <w:pPr>
        <w:tabs>
          <w:tab w:val="left" w:pos="7605"/>
        </w:tabs>
        <w:spacing w:after="0" w:line="240" w:lineRule="auto"/>
        <w:rPr>
          <w:rFonts w:ascii="Garamond" w:eastAsia="Times New Roman" w:hAnsi="Garamond"/>
          <w:b/>
          <w:i/>
          <w:kern w:val="0"/>
          <w:sz w:val="18"/>
          <w:szCs w:val="18"/>
          <w:lang w:eastAsia="ro-RO"/>
          <w14:ligatures w14:val="none"/>
        </w:rPr>
      </w:pPr>
      <w:r>
        <w:rPr>
          <w:rFonts w:ascii="Garamond" w:eastAsia="Times New Roman" w:hAnsi="Garamond"/>
          <w:b/>
          <w:i/>
          <w:kern w:val="0"/>
          <w:sz w:val="18"/>
          <w:szCs w:val="18"/>
          <w:lang w:eastAsia="ro-RO"/>
          <w14:ligatures w14:val="none"/>
        </w:rPr>
        <w:t>COMUNA OCOLI</w:t>
      </w:r>
      <w:r>
        <w:rPr>
          <w:rFonts w:ascii="Cambria" w:eastAsia="Times New Roman" w:hAnsi="Cambria"/>
          <w:b/>
          <w:i/>
          <w:kern w:val="0"/>
          <w:sz w:val="18"/>
          <w:szCs w:val="18"/>
          <w:lang w:eastAsia="ro-RO"/>
          <w14:ligatures w14:val="none"/>
        </w:rPr>
        <w:t>Ș</w:t>
      </w:r>
      <w:r>
        <w:rPr>
          <w:rFonts w:ascii="Garamond" w:eastAsia="Times New Roman" w:hAnsi="Garamond"/>
          <w:b/>
          <w:i/>
          <w:kern w:val="0"/>
          <w:sz w:val="18"/>
          <w:szCs w:val="18"/>
          <w:lang w:eastAsia="ro-RO"/>
          <w14:ligatures w14:val="none"/>
        </w:rPr>
        <w:t xml:space="preserve">                                                                                                                            </w:t>
      </w:r>
    </w:p>
    <w:p w14:paraId="17EC0A2B" w14:textId="77777777" w:rsidR="007F6A6E" w:rsidRDefault="007F6A6E" w:rsidP="007F6A6E">
      <w:pPr>
        <w:tabs>
          <w:tab w:val="left" w:pos="7797"/>
          <w:tab w:val="left" w:pos="9639"/>
        </w:tabs>
        <w:suppressAutoHyphens/>
        <w:spacing w:after="0" w:line="240" w:lineRule="auto"/>
        <w:jc w:val="both"/>
        <w:rPr>
          <w:rFonts w:ascii="Garamond" w:eastAsia="Times New Roman" w:hAnsi="Garamond"/>
          <w:b/>
          <w:i/>
          <w:caps/>
          <w:kern w:val="0"/>
          <w:sz w:val="18"/>
          <w:szCs w:val="18"/>
          <w:lang w:eastAsia="ro-RO"/>
          <w14:ligatures w14:val="none"/>
        </w:rPr>
      </w:pPr>
      <w:r>
        <w:rPr>
          <w:rFonts w:ascii="Garamond" w:eastAsia="Times New Roman" w:hAnsi="Garamond"/>
          <w:b/>
          <w:i/>
          <w:kern w:val="0"/>
          <w:sz w:val="18"/>
          <w:szCs w:val="18"/>
          <w:lang w:eastAsia="ro-RO"/>
          <w14:ligatures w14:val="none"/>
        </w:rPr>
        <w:t xml:space="preserve">CONSILIUL LOCAL                                                                                                      </w:t>
      </w:r>
    </w:p>
    <w:p w14:paraId="554ED867" w14:textId="77777777" w:rsidR="007F6A6E" w:rsidRDefault="007F6A6E" w:rsidP="007F6A6E">
      <w:pPr>
        <w:spacing w:after="0" w:line="254" w:lineRule="auto"/>
        <w:ind w:left="68"/>
        <w:jc w:val="center"/>
        <w:rPr>
          <w:rFonts w:ascii="Times New Roman" w:eastAsia="Times New Roman" w:hAnsi="Times New Roman"/>
          <w:color w:val="000000"/>
          <w:lang w:eastAsia="ro-RO"/>
        </w:rPr>
      </w:pPr>
    </w:p>
    <w:p w14:paraId="4CD0DDE1" w14:textId="77777777" w:rsidR="007F6A6E" w:rsidRDefault="007F6A6E" w:rsidP="007F6A6E">
      <w:pPr>
        <w:spacing w:after="0" w:line="254" w:lineRule="auto"/>
        <w:ind w:left="68"/>
        <w:jc w:val="center"/>
        <w:rPr>
          <w:rFonts w:ascii="Times New Roman" w:eastAsia="Times New Roman" w:hAnsi="Times New Roman"/>
          <w:color w:val="000000"/>
          <w:lang w:eastAsia="ro-RO"/>
        </w:rPr>
      </w:pPr>
      <w:r>
        <w:rPr>
          <w:rFonts w:ascii="Times New Roman" w:eastAsia="Times New Roman" w:hAnsi="Times New Roman"/>
          <w:b/>
          <w:color w:val="000000"/>
          <w:sz w:val="28"/>
          <w:lang w:eastAsia="ro-RO"/>
        </w:rPr>
        <w:t xml:space="preserve"> </w:t>
      </w:r>
    </w:p>
    <w:p w14:paraId="03DCE140" w14:textId="48363C1B" w:rsidR="007F6A6E" w:rsidRDefault="007F6A6E" w:rsidP="007F6A6E">
      <w:pPr>
        <w:keepNext/>
        <w:keepLines/>
        <w:spacing w:after="0" w:line="254" w:lineRule="auto"/>
        <w:ind w:right="4"/>
        <w:jc w:val="center"/>
        <w:outlineLvl w:val="0"/>
        <w:rPr>
          <w:rFonts w:ascii="Times New Roman" w:eastAsia="Times New Roman" w:hAnsi="Times New Roman"/>
          <w:b/>
          <w:color w:val="000000"/>
          <w:sz w:val="28"/>
          <w:lang w:eastAsia="ro-RO"/>
        </w:rPr>
      </w:pPr>
      <w:r>
        <w:rPr>
          <w:rFonts w:ascii="Times New Roman" w:eastAsia="Times New Roman" w:hAnsi="Times New Roman"/>
          <w:b/>
          <w:color w:val="000000"/>
          <w:sz w:val="28"/>
          <w:lang w:eastAsia="ro-RO"/>
        </w:rPr>
        <w:t xml:space="preserve">HOTĂRÂREA </w:t>
      </w:r>
      <w:r>
        <w:rPr>
          <w:rFonts w:ascii="Times New Roman" w:eastAsia="Times New Roman" w:hAnsi="Times New Roman"/>
          <w:b/>
          <w:color w:val="000000"/>
          <w:sz w:val="28"/>
          <w:lang w:eastAsia="ro-RO"/>
        </w:rPr>
        <w:t xml:space="preserve"> NR. 5</w:t>
      </w:r>
      <w:r>
        <w:rPr>
          <w:rFonts w:ascii="Times New Roman" w:eastAsia="Times New Roman" w:hAnsi="Times New Roman"/>
          <w:b/>
          <w:color w:val="000000"/>
          <w:sz w:val="28"/>
          <w:lang w:eastAsia="ro-RO"/>
        </w:rPr>
        <w:t>7</w:t>
      </w:r>
      <w:r>
        <w:rPr>
          <w:rFonts w:ascii="Times New Roman" w:eastAsia="Times New Roman" w:hAnsi="Times New Roman"/>
          <w:b/>
          <w:color w:val="000000"/>
          <w:sz w:val="28"/>
          <w:lang w:eastAsia="ro-RO"/>
        </w:rPr>
        <w:t xml:space="preserve"> / </w:t>
      </w:r>
      <w:r>
        <w:rPr>
          <w:rFonts w:ascii="Times New Roman" w:eastAsia="Times New Roman" w:hAnsi="Times New Roman"/>
          <w:b/>
          <w:color w:val="000000"/>
          <w:sz w:val="28"/>
          <w:lang w:eastAsia="ro-RO"/>
        </w:rPr>
        <w:t>31</w:t>
      </w:r>
      <w:r>
        <w:rPr>
          <w:rFonts w:ascii="Times New Roman" w:eastAsia="Times New Roman" w:hAnsi="Times New Roman"/>
          <w:b/>
          <w:color w:val="000000"/>
          <w:sz w:val="28"/>
          <w:lang w:eastAsia="ro-RO"/>
        </w:rPr>
        <w:t>.07.2026</w:t>
      </w:r>
    </w:p>
    <w:p w14:paraId="4BBA05ED" w14:textId="77777777" w:rsidR="007F6A6E" w:rsidRPr="00E24E94" w:rsidRDefault="007F6A6E" w:rsidP="007F6A6E">
      <w:pPr>
        <w:keepNext/>
        <w:keepLines/>
        <w:spacing w:after="0" w:line="254" w:lineRule="auto"/>
        <w:ind w:right="4"/>
        <w:jc w:val="center"/>
        <w:outlineLvl w:val="0"/>
        <w:rPr>
          <w:rFonts w:ascii="Times New Roman" w:eastAsia="Times New Roman" w:hAnsi="Times New Roman"/>
          <w:b/>
          <w:color w:val="000000"/>
          <w:sz w:val="20"/>
          <w:szCs w:val="20"/>
          <w:lang w:eastAsia="ro-RO"/>
        </w:rPr>
      </w:pPr>
      <w:r w:rsidRPr="00E24E94">
        <w:rPr>
          <w:rFonts w:ascii="Times New Roman" w:eastAsia="Times New Roman" w:hAnsi="Times New Roman"/>
          <w:b/>
          <w:color w:val="000000"/>
          <w:sz w:val="20"/>
          <w:szCs w:val="20"/>
          <w:lang w:eastAsia="ro-RO"/>
        </w:rPr>
        <w:t>Pentru abro</w:t>
      </w:r>
      <w:r>
        <w:rPr>
          <w:rFonts w:ascii="Times New Roman" w:eastAsia="Times New Roman" w:hAnsi="Times New Roman"/>
          <w:b/>
          <w:color w:val="000000"/>
          <w:sz w:val="20"/>
          <w:szCs w:val="20"/>
          <w:lang w:eastAsia="ro-RO"/>
        </w:rPr>
        <w:t>g</w:t>
      </w:r>
      <w:r w:rsidRPr="00E24E94">
        <w:rPr>
          <w:rFonts w:ascii="Times New Roman" w:eastAsia="Times New Roman" w:hAnsi="Times New Roman"/>
          <w:b/>
          <w:color w:val="000000"/>
          <w:sz w:val="20"/>
          <w:szCs w:val="20"/>
          <w:lang w:eastAsia="ro-RO"/>
        </w:rPr>
        <w:t>area unor prevederi ale HCL nr. 18/27.03.2026</w:t>
      </w:r>
    </w:p>
    <w:p w14:paraId="3A823F59" w14:textId="77777777" w:rsidR="007F6A6E" w:rsidRPr="002D52A5" w:rsidRDefault="007F6A6E" w:rsidP="007F6A6E">
      <w:pPr>
        <w:pStyle w:val="Default"/>
        <w:jc w:val="center"/>
        <w:rPr>
          <w:sz w:val="23"/>
          <w:szCs w:val="23"/>
        </w:rPr>
      </w:pPr>
      <w:r>
        <w:rPr>
          <w:b/>
          <w:bCs/>
          <w:sz w:val="23"/>
          <w:szCs w:val="23"/>
        </w:rPr>
        <w:t>Privind aprobarea delegării gestiunii serviciului public de transport  în aria teritorială de competență a Comunei Ocoliș, aprobarea “Studiului de oportunitate pentru delegarea gestiunii serviciului de transport public local Comuna Ocoliș“ și aprobarea proiectului Contractului de delegare a gestiunii serviciului public de transport  în aria teritorială de competență a Comunei Ocoliș, inclusiv anexele acestuia</w:t>
      </w:r>
    </w:p>
    <w:p w14:paraId="31C5028A" w14:textId="77777777" w:rsidR="007F6A6E" w:rsidRDefault="007F6A6E" w:rsidP="007F6A6E">
      <w:pPr>
        <w:tabs>
          <w:tab w:val="center" w:pos="3143"/>
        </w:tabs>
        <w:spacing w:after="11" w:line="266" w:lineRule="auto"/>
        <w:ind w:left="-15"/>
        <w:rPr>
          <w:rFonts w:ascii="Times New Roman" w:eastAsia="Times New Roman" w:hAnsi="Times New Roman"/>
          <w:color w:val="000000"/>
          <w:lang w:eastAsia="ro-RO"/>
        </w:rPr>
      </w:pPr>
      <w:r>
        <w:rPr>
          <w:rFonts w:ascii="Times New Roman" w:eastAsia="Times New Roman" w:hAnsi="Times New Roman"/>
          <w:color w:val="000000"/>
          <w:lang w:eastAsia="ro-RO"/>
        </w:rPr>
        <w:t xml:space="preserve"> </w:t>
      </w:r>
    </w:p>
    <w:p w14:paraId="5DABA6C0" w14:textId="77777777" w:rsidR="007F6A6E" w:rsidRDefault="007F6A6E" w:rsidP="007F6A6E">
      <w:pPr>
        <w:tabs>
          <w:tab w:val="center" w:pos="1120"/>
        </w:tabs>
        <w:spacing w:after="11" w:line="266" w:lineRule="auto"/>
        <w:ind w:left="-15"/>
        <w:rPr>
          <w:rFonts w:ascii="Times New Roman" w:eastAsia="Times New Roman" w:hAnsi="Times New Roman"/>
          <w:color w:val="000000"/>
          <w:lang w:eastAsia="ro-RO"/>
        </w:rPr>
      </w:pPr>
      <w:r>
        <w:rPr>
          <w:rFonts w:ascii="Times New Roman" w:eastAsia="Times New Roman" w:hAnsi="Times New Roman"/>
          <w:color w:val="000000"/>
          <w:lang w:eastAsia="ro-RO"/>
        </w:rPr>
        <w:tab/>
        <w:t xml:space="preserve">           Consiliul local al comunei Ocoliș , județul Alba , întrunit în ședință publică extraordinară cu convocare de îndată din data de 31 iulie 2026 ; </w:t>
      </w:r>
    </w:p>
    <w:p w14:paraId="570B34F9" w14:textId="15525C46" w:rsidR="007F6A6E" w:rsidRDefault="007F6A6E" w:rsidP="007F6A6E">
      <w:pPr>
        <w:tabs>
          <w:tab w:val="center" w:pos="1120"/>
        </w:tabs>
        <w:spacing w:after="11" w:line="266" w:lineRule="auto"/>
        <w:ind w:left="-15"/>
        <w:rPr>
          <w:rFonts w:ascii="Times New Roman" w:eastAsia="Times New Roman" w:hAnsi="Times New Roman"/>
          <w:color w:val="000000"/>
          <w:lang w:eastAsia="ro-RO"/>
        </w:rPr>
      </w:pPr>
      <w:r>
        <w:rPr>
          <w:rFonts w:ascii="Times New Roman" w:eastAsia="Times New Roman" w:hAnsi="Times New Roman"/>
          <w:color w:val="000000"/>
          <w:lang w:eastAsia="ro-RO"/>
        </w:rPr>
        <w:t xml:space="preserve">            Luând în dezbatere proiectul de hotarare nr. 55/28.07.2026, cu privire la abrogarea </w:t>
      </w:r>
      <w:r w:rsidRPr="007F6A6E">
        <w:rPr>
          <w:rFonts w:ascii="Times New Roman" w:eastAsia="Times New Roman" w:hAnsi="Times New Roman"/>
          <w:color w:val="000000"/>
          <w:lang w:eastAsia="ro-RO"/>
        </w:rPr>
        <w:t>abrogarea unor prevederi ale HCL nr. 18/27.03.2026</w:t>
      </w:r>
      <w:r>
        <w:rPr>
          <w:rFonts w:ascii="Times New Roman" w:eastAsia="Times New Roman" w:hAnsi="Times New Roman"/>
          <w:color w:val="000000"/>
          <w:lang w:eastAsia="ro-RO"/>
        </w:rPr>
        <w:t xml:space="preserve"> p</w:t>
      </w:r>
      <w:r w:rsidRPr="007F6A6E">
        <w:rPr>
          <w:rFonts w:ascii="Times New Roman" w:eastAsia="Times New Roman" w:hAnsi="Times New Roman"/>
          <w:color w:val="000000"/>
          <w:lang w:eastAsia="ro-RO"/>
        </w:rPr>
        <w:t>rivind aprobarea delegării gestiunii serviciului public de transport  în aria teritorială de competență a Comunei Ocoliș, aprobarea “Studiului de oportunitate pentru delegarea gestiunii serviciului de transport public local Comuna Ocoliș“ și aprobarea proiectului Contractului de delegare a gestiunii serviciului public de transport  în aria teritorială de competență a Comunei Ocoliș, inclusiv anexele acestuia</w:t>
      </w:r>
      <w:r>
        <w:rPr>
          <w:rFonts w:ascii="Times New Roman" w:eastAsia="Times New Roman" w:hAnsi="Times New Roman"/>
          <w:color w:val="000000"/>
          <w:lang w:eastAsia="ro-RO"/>
        </w:rPr>
        <w:t xml:space="preserve"> </w:t>
      </w:r>
      <w:r>
        <w:rPr>
          <w:rFonts w:ascii="Times New Roman" w:eastAsia="Times New Roman" w:hAnsi="Times New Roman"/>
          <w:color w:val="000000"/>
          <w:lang w:eastAsia="ro-RO"/>
        </w:rPr>
        <w:t xml:space="preserve"> </w:t>
      </w:r>
      <w:r>
        <w:rPr>
          <w:rFonts w:ascii="Times New Roman" w:eastAsia="Times New Roman" w:hAnsi="Times New Roman"/>
          <w:color w:val="000000"/>
          <w:lang w:eastAsia="ro-RO"/>
        </w:rPr>
        <w:t xml:space="preserve">; </w:t>
      </w:r>
      <w:r>
        <w:rPr>
          <w:rFonts w:ascii="Times New Roman" w:eastAsia="Times New Roman" w:hAnsi="Times New Roman"/>
          <w:color w:val="000000"/>
          <w:lang w:eastAsia="ro-RO"/>
        </w:rPr>
        <w:tab/>
      </w:r>
    </w:p>
    <w:p w14:paraId="6DFF2D5D" w14:textId="13AAB389" w:rsidR="007F6A6E" w:rsidRDefault="007F6A6E" w:rsidP="007F6A6E">
      <w:pPr>
        <w:tabs>
          <w:tab w:val="center" w:pos="1120"/>
        </w:tabs>
        <w:spacing w:after="11" w:line="266" w:lineRule="auto"/>
        <w:ind w:left="-15"/>
        <w:rPr>
          <w:rFonts w:ascii="Times New Roman" w:eastAsia="Times New Roman" w:hAnsi="Times New Roman"/>
          <w:color w:val="000000"/>
          <w:lang w:eastAsia="ro-RO"/>
        </w:rPr>
      </w:pPr>
      <w:r>
        <w:rPr>
          <w:rFonts w:ascii="Times New Roman" w:eastAsia="Times New Roman" w:hAnsi="Times New Roman"/>
          <w:color w:val="000000"/>
          <w:lang w:eastAsia="ro-RO"/>
        </w:rPr>
        <w:tab/>
      </w:r>
      <w:r>
        <w:rPr>
          <w:rFonts w:ascii="Times New Roman" w:eastAsia="Times New Roman" w:hAnsi="Times New Roman"/>
          <w:color w:val="000000"/>
          <w:lang w:eastAsia="ro-RO"/>
        </w:rPr>
        <w:t xml:space="preserve">Văzând: </w:t>
      </w:r>
    </w:p>
    <w:p w14:paraId="717C42B1" w14:textId="77777777" w:rsidR="007F6A6E" w:rsidRDefault="007F6A6E" w:rsidP="007F6A6E">
      <w:pPr>
        <w:numPr>
          <w:ilvl w:val="0"/>
          <w:numId w:val="1"/>
        </w:numPr>
        <w:spacing w:after="11" w:line="266" w:lineRule="auto"/>
        <w:ind w:firstLine="360"/>
        <w:jc w:val="both"/>
        <w:rPr>
          <w:rFonts w:ascii="Times New Roman" w:eastAsia="Times New Roman" w:hAnsi="Times New Roman"/>
          <w:color w:val="000000"/>
          <w:lang w:eastAsia="ro-RO"/>
        </w:rPr>
      </w:pPr>
      <w:r>
        <w:rPr>
          <w:rFonts w:ascii="Times New Roman" w:eastAsia="Times New Roman" w:hAnsi="Times New Roman"/>
          <w:color w:val="000000"/>
          <w:lang w:eastAsia="ro-RO"/>
        </w:rPr>
        <w:t xml:space="preserve">Hotărârea Consiliului Local al comunei Ocoliș nr. 64/29.09.2025, privind înființarea Serviciului Public de Transport local ; </w:t>
      </w:r>
    </w:p>
    <w:p w14:paraId="47176E85" w14:textId="77777777" w:rsidR="007F6A6E" w:rsidRDefault="007F6A6E" w:rsidP="007F6A6E">
      <w:pPr>
        <w:numPr>
          <w:ilvl w:val="0"/>
          <w:numId w:val="1"/>
        </w:numPr>
        <w:spacing w:after="11" w:line="266" w:lineRule="auto"/>
        <w:ind w:firstLine="360"/>
        <w:jc w:val="both"/>
        <w:rPr>
          <w:rFonts w:ascii="Times New Roman" w:eastAsia="Times New Roman" w:hAnsi="Times New Roman"/>
          <w:color w:val="000000"/>
          <w:lang w:eastAsia="ro-RO"/>
        </w:rPr>
      </w:pPr>
      <w:r>
        <w:rPr>
          <w:rFonts w:ascii="Times New Roman" w:eastAsia="Times New Roman" w:hAnsi="Times New Roman"/>
          <w:color w:val="000000"/>
          <w:lang w:eastAsia="ro-RO"/>
        </w:rPr>
        <w:t xml:space="preserve">Hotararea nr. 18/27.03.2026, privind </w:t>
      </w:r>
      <w:r w:rsidRPr="00E24E94">
        <w:rPr>
          <w:rFonts w:ascii="Times New Roman" w:eastAsia="Times New Roman" w:hAnsi="Times New Roman"/>
          <w:color w:val="000000"/>
          <w:lang w:eastAsia="ro-RO"/>
        </w:rPr>
        <w:t>aprobarea delegării gestiunii serviciului public de transport  în aria teritorială de competență a Comunei Ocoliș, aprobarea “Studiului de oportunitate pentru delegarea gestiunii serviciului de transport public local Comuna Ocoliș“ și aprobarea proiectului Contractului de delegare a gestiunii serviciului public de transport  în aria teritorială de competență a Comunei Ocoliș, inclusiv anexele acestuia</w:t>
      </w:r>
      <w:r>
        <w:rPr>
          <w:rFonts w:ascii="Times New Roman" w:eastAsia="Times New Roman" w:hAnsi="Times New Roman"/>
          <w:color w:val="000000"/>
          <w:lang w:eastAsia="ro-RO"/>
        </w:rPr>
        <w:t xml:space="preserve"> ; </w:t>
      </w:r>
    </w:p>
    <w:p w14:paraId="68F7C5A5" w14:textId="77777777" w:rsidR="007F6A6E" w:rsidRDefault="007F6A6E" w:rsidP="007F6A6E">
      <w:pPr>
        <w:numPr>
          <w:ilvl w:val="0"/>
          <w:numId w:val="1"/>
        </w:numPr>
        <w:spacing w:after="11" w:line="266" w:lineRule="auto"/>
        <w:ind w:firstLine="360"/>
        <w:jc w:val="both"/>
        <w:rPr>
          <w:rFonts w:ascii="Times New Roman" w:eastAsia="Times New Roman" w:hAnsi="Times New Roman"/>
          <w:color w:val="000000"/>
          <w:lang w:eastAsia="ro-RO"/>
        </w:rPr>
      </w:pPr>
      <w:r>
        <w:rPr>
          <w:rFonts w:ascii="Times New Roman" w:eastAsia="Times New Roman" w:hAnsi="Times New Roman"/>
          <w:color w:val="000000"/>
          <w:lang w:eastAsia="ro-RO"/>
        </w:rPr>
        <w:t xml:space="preserve">Documentația privind Studiu de oportunitate pentru fundamentarea și stabilirea soluțiilor optime de delegare a gestiunii serviciului de transport public local; </w:t>
      </w:r>
    </w:p>
    <w:p w14:paraId="04664946" w14:textId="77777777" w:rsidR="007F6A6E" w:rsidRDefault="007F6A6E" w:rsidP="007F6A6E">
      <w:pPr>
        <w:numPr>
          <w:ilvl w:val="0"/>
          <w:numId w:val="1"/>
        </w:numPr>
        <w:spacing w:after="11" w:line="266" w:lineRule="auto"/>
        <w:ind w:firstLine="360"/>
        <w:jc w:val="both"/>
        <w:rPr>
          <w:rFonts w:ascii="Times New Roman" w:eastAsia="Times New Roman" w:hAnsi="Times New Roman"/>
          <w:color w:val="000000"/>
          <w:lang w:eastAsia="ro-RO"/>
        </w:rPr>
      </w:pPr>
      <w:r>
        <w:rPr>
          <w:rFonts w:ascii="Times New Roman" w:eastAsia="Times New Roman" w:hAnsi="Times New Roman"/>
          <w:color w:val="000000"/>
          <w:lang w:eastAsia="ro-RO"/>
        </w:rPr>
        <w:t xml:space="preserve">Anexele  HCL nr. 18/27.03.2026; </w:t>
      </w:r>
    </w:p>
    <w:p w14:paraId="6315BF58" w14:textId="77777777" w:rsidR="007F6A6E" w:rsidRDefault="007F6A6E" w:rsidP="007F6A6E">
      <w:pPr>
        <w:spacing w:after="11" w:line="266" w:lineRule="auto"/>
        <w:ind w:left="360"/>
        <w:jc w:val="both"/>
        <w:rPr>
          <w:rFonts w:ascii="Times New Roman" w:eastAsia="Times New Roman" w:hAnsi="Times New Roman"/>
          <w:color w:val="000000"/>
          <w:lang w:eastAsia="ro-RO"/>
        </w:rPr>
      </w:pPr>
      <w:r>
        <w:rPr>
          <w:rFonts w:ascii="Times New Roman" w:eastAsia="Times New Roman" w:hAnsi="Times New Roman"/>
          <w:color w:val="000000"/>
          <w:lang w:eastAsia="ro-RO"/>
        </w:rPr>
        <w:t xml:space="preserve">Ținând cont de sesizarea Instituției prefectului județul Alba ; </w:t>
      </w:r>
    </w:p>
    <w:p w14:paraId="6CC9F202" w14:textId="3ACCF293" w:rsidR="007F6A6E" w:rsidRDefault="007F6A6E" w:rsidP="007F6A6E">
      <w:pPr>
        <w:pStyle w:val="Listparagraf"/>
        <w:numPr>
          <w:ilvl w:val="0"/>
          <w:numId w:val="1"/>
        </w:numPr>
        <w:spacing w:after="11" w:line="266" w:lineRule="auto"/>
        <w:jc w:val="both"/>
        <w:rPr>
          <w:rFonts w:ascii="Times New Roman" w:eastAsia="Times New Roman" w:hAnsi="Times New Roman"/>
          <w:color w:val="000000"/>
          <w:lang w:eastAsia="ro-RO"/>
        </w:rPr>
      </w:pPr>
      <w:r>
        <w:rPr>
          <w:rFonts w:ascii="Times New Roman" w:eastAsia="Times New Roman" w:hAnsi="Times New Roman"/>
          <w:color w:val="000000"/>
          <w:lang w:eastAsia="ro-RO"/>
        </w:rPr>
        <w:t xml:space="preserve">Referatul de aprobare al proiectului de hotarare  nr. 1991/28.07.2026, al primarului comunei Ocoliș- dl . JUCAN ALIN ALEXANDRU; </w:t>
      </w:r>
    </w:p>
    <w:p w14:paraId="02E8CC82" w14:textId="1449FAAD" w:rsidR="007F6A6E" w:rsidRDefault="007F6A6E" w:rsidP="007F6A6E">
      <w:pPr>
        <w:pStyle w:val="Listparagraf"/>
        <w:numPr>
          <w:ilvl w:val="0"/>
          <w:numId w:val="1"/>
        </w:numPr>
        <w:spacing w:after="11" w:line="266" w:lineRule="auto"/>
        <w:jc w:val="both"/>
        <w:rPr>
          <w:rFonts w:ascii="Times New Roman" w:eastAsia="Times New Roman" w:hAnsi="Times New Roman"/>
          <w:color w:val="000000"/>
          <w:lang w:eastAsia="ro-RO"/>
        </w:rPr>
      </w:pPr>
      <w:r>
        <w:rPr>
          <w:rFonts w:ascii="Times New Roman" w:eastAsia="Times New Roman" w:hAnsi="Times New Roman"/>
          <w:color w:val="000000"/>
          <w:lang w:eastAsia="ro-RO"/>
        </w:rPr>
        <w:t>Raportul de specialitate nr. 1992/28.07.2026, întocmit de d-na Chirica Paraschiva , secretar general al comunei Ocoliș ;</w:t>
      </w:r>
    </w:p>
    <w:p w14:paraId="2B03E379" w14:textId="4C59D2A7" w:rsidR="007F6A6E" w:rsidRPr="007F6A6E" w:rsidRDefault="007F6A6E" w:rsidP="007F6A6E">
      <w:pPr>
        <w:pStyle w:val="Listparagraf"/>
        <w:numPr>
          <w:ilvl w:val="0"/>
          <w:numId w:val="1"/>
        </w:numPr>
        <w:spacing w:after="11" w:line="266" w:lineRule="auto"/>
        <w:jc w:val="both"/>
        <w:rPr>
          <w:rFonts w:ascii="Times New Roman" w:eastAsia="Times New Roman" w:hAnsi="Times New Roman"/>
          <w:color w:val="000000"/>
          <w:lang w:eastAsia="ro-RO"/>
        </w:rPr>
      </w:pPr>
      <w:r>
        <w:rPr>
          <w:rFonts w:ascii="Times New Roman" w:eastAsia="Times New Roman" w:hAnsi="Times New Roman"/>
          <w:color w:val="000000"/>
          <w:lang w:eastAsia="ro-RO"/>
        </w:rPr>
        <w:t>Rapoartele de avizare ale comisiilor de specialitate din cadrul Consiliului Local al comunei Ocoliș ;</w:t>
      </w:r>
    </w:p>
    <w:p w14:paraId="545A86A8" w14:textId="77777777" w:rsidR="007F6A6E" w:rsidRPr="002D52A5" w:rsidRDefault="007F6A6E" w:rsidP="007F6A6E">
      <w:pPr>
        <w:spacing w:after="11" w:line="266" w:lineRule="auto"/>
        <w:ind w:firstLine="708"/>
        <w:jc w:val="both"/>
        <w:rPr>
          <w:rFonts w:ascii="Times New Roman" w:eastAsia="Times New Roman" w:hAnsi="Times New Roman"/>
          <w:color w:val="000000"/>
          <w:lang w:eastAsia="ro-RO"/>
        </w:rPr>
      </w:pPr>
      <w:r w:rsidRPr="002D52A5">
        <w:rPr>
          <w:rFonts w:ascii="Times New Roman" w:eastAsia="Times New Roman" w:hAnsi="Times New Roman"/>
          <w:color w:val="000000"/>
          <w:lang w:eastAsia="ro-RO"/>
        </w:rPr>
        <w:lastRenderedPageBreak/>
        <w:t>În conformitate cu dispoziţiile art. 3, alin.2, art.42, alin.4, art.80 din Legeanr. 24/2000privind normele de tehnica legislativa pentru</w:t>
      </w:r>
      <w:r>
        <w:rPr>
          <w:rFonts w:ascii="Times New Roman" w:eastAsia="Times New Roman" w:hAnsi="Times New Roman"/>
          <w:color w:val="000000"/>
          <w:lang w:eastAsia="ro-RO"/>
        </w:rPr>
        <w:t xml:space="preserve"> </w:t>
      </w:r>
      <w:r w:rsidRPr="002D52A5">
        <w:rPr>
          <w:rFonts w:ascii="Times New Roman" w:eastAsia="Times New Roman" w:hAnsi="Times New Roman"/>
          <w:color w:val="000000"/>
          <w:lang w:eastAsia="ro-RO"/>
        </w:rPr>
        <w:t>elaborarea actelor normative</w:t>
      </w:r>
      <w:r>
        <w:rPr>
          <w:rFonts w:ascii="Times New Roman" w:eastAsia="Times New Roman" w:hAnsi="Times New Roman"/>
          <w:color w:val="000000"/>
          <w:lang w:eastAsia="ro-RO"/>
        </w:rPr>
        <w:t xml:space="preserve"> </w:t>
      </w:r>
      <w:r w:rsidRPr="002D52A5">
        <w:rPr>
          <w:rFonts w:ascii="Times New Roman" w:eastAsia="Times New Roman" w:hAnsi="Times New Roman"/>
          <w:color w:val="000000"/>
          <w:lang w:eastAsia="ro-RO"/>
        </w:rPr>
        <w:t>republicata,</w:t>
      </w:r>
      <w:r>
        <w:rPr>
          <w:rFonts w:ascii="Times New Roman" w:eastAsia="Times New Roman" w:hAnsi="Times New Roman"/>
          <w:color w:val="000000"/>
          <w:lang w:eastAsia="ro-RO"/>
        </w:rPr>
        <w:t xml:space="preserve"> </w:t>
      </w:r>
      <w:r w:rsidRPr="002D52A5">
        <w:rPr>
          <w:rFonts w:ascii="Times New Roman" w:eastAsia="Times New Roman" w:hAnsi="Times New Roman"/>
          <w:color w:val="000000"/>
          <w:lang w:eastAsia="ro-RO"/>
        </w:rPr>
        <w:t>cu</w:t>
      </w:r>
      <w:r>
        <w:rPr>
          <w:rFonts w:ascii="Times New Roman" w:eastAsia="Times New Roman" w:hAnsi="Times New Roman"/>
          <w:color w:val="000000"/>
          <w:lang w:eastAsia="ro-RO"/>
        </w:rPr>
        <w:t xml:space="preserve"> </w:t>
      </w:r>
      <w:r w:rsidRPr="002D52A5">
        <w:rPr>
          <w:rFonts w:ascii="Times New Roman" w:eastAsia="Times New Roman" w:hAnsi="Times New Roman"/>
          <w:color w:val="000000"/>
          <w:lang w:eastAsia="ro-RO"/>
        </w:rPr>
        <w:t>modificarile ulterioare;</w:t>
      </w:r>
    </w:p>
    <w:p w14:paraId="2FECC641" w14:textId="77777777" w:rsidR="007F6A6E" w:rsidRDefault="007F6A6E" w:rsidP="007F6A6E">
      <w:pPr>
        <w:tabs>
          <w:tab w:val="right" w:pos="9362"/>
        </w:tabs>
        <w:spacing w:after="11" w:line="266" w:lineRule="auto"/>
        <w:ind w:left="-15"/>
        <w:rPr>
          <w:rFonts w:ascii="Times New Roman" w:eastAsia="Times New Roman" w:hAnsi="Times New Roman"/>
          <w:color w:val="000000"/>
          <w:lang w:eastAsia="ro-RO"/>
        </w:rPr>
      </w:pPr>
      <w:r>
        <w:rPr>
          <w:rFonts w:ascii="Times New Roman" w:eastAsia="Times New Roman" w:hAnsi="Times New Roman"/>
          <w:color w:val="000000"/>
          <w:lang w:eastAsia="ro-RO"/>
        </w:rPr>
        <w:tab/>
        <w:t xml:space="preserve">În temeiul art. 5, litera ”g”, art,. 129, alin. (1), alin. (2), litera ”a”, alin. (3), litera ”c” și art. 196, alin. (1), litera ”a” din O.U.G. nr. 57/2019 Codul administrativ, cu modificările și completările ulterioare : </w:t>
      </w:r>
    </w:p>
    <w:p w14:paraId="297E82AF" w14:textId="77777777" w:rsidR="007F6A6E" w:rsidRDefault="007F6A6E" w:rsidP="007F6A6E">
      <w:pPr>
        <w:spacing w:after="0" w:line="254" w:lineRule="auto"/>
        <w:rPr>
          <w:rFonts w:ascii="Times New Roman" w:eastAsia="Times New Roman" w:hAnsi="Times New Roman"/>
          <w:color w:val="000000"/>
          <w:lang w:eastAsia="ro-RO"/>
        </w:rPr>
      </w:pPr>
      <w:r>
        <w:rPr>
          <w:rFonts w:ascii="Times New Roman" w:eastAsia="Times New Roman" w:hAnsi="Times New Roman"/>
          <w:color w:val="000000"/>
          <w:lang w:eastAsia="ro-RO"/>
        </w:rPr>
        <w:t xml:space="preserve">                                                            </w:t>
      </w:r>
      <w:r>
        <w:rPr>
          <w:rFonts w:ascii="Times New Roman" w:eastAsia="Times New Roman" w:hAnsi="Times New Roman"/>
          <w:b/>
          <w:color w:val="000000"/>
          <w:sz w:val="28"/>
          <w:lang w:eastAsia="ro-RO"/>
        </w:rPr>
        <w:t xml:space="preserve">HOTĂRĂŞTE </w:t>
      </w:r>
    </w:p>
    <w:p w14:paraId="75682998" w14:textId="77777777" w:rsidR="007F6A6E" w:rsidRDefault="007F6A6E" w:rsidP="007F6A6E">
      <w:pPr>
        <w:spacing w:after="83" w:line="254" w:lineRule="auto"/>
        <w:rPr>
          <w:rFonts w:ascii="Times New Roman" w:eastAsia="Times New Roman" w:hAnsi="Times New Roman"/>
          <w:color w:val="000000"/>
          <w:lang w:eastAsia="ro-RO"/>
        </w:rPr>
      </w:pPr>
      <w:r>
        <w:rPr>
          <w:rFonts w:ascii="Times New Roman" w:eastAsia="Times New Roman" w:hAnsi="Times New Roman"/>
          <w:color w:val="000000"/>
          <w:lang w:eastAsia="ro-RO"/>
        </w:rPr>
        <w:t xml:space="preserve"> </w:t>
      </w:r>
    </w:p>
    <w:p w14:paraId="3810AB00" w14:textId="77777777" w:rsidR="007F6A6E" w:rsidRDefault="007F6A6E" w:rsidP="007F6A6E">
      <w:pPr>
        <w:spacing w:after="75" w:line="292" w:lineRule="auto"/>
        <w:ind w:left="-15" w:right="-10" w:firstLine="558"/>
        <w:jc w:val="both"/>
        <w:rPr>
          <w:rFonts w:ascii="Times New Roman" w:eastAsia="Times New Roman" w:hAnsi="Times New Roman"/>
          <w:color w:val="000000"/>
          <w:lang w:eastAsia="ro-RO"/>
        </w:rPr>
      </w:pPr>
      <w:r>
        <w:rPr>
          <w:rFonts w:ascii="Times New Roman" w:eastAsia="Times New Roman" w:hAnsi="Times New Roman"/>
          <w:b/>
          <w:color w:val="000000"/>
          <w:lang w:eastAsia="ro-RO"/>
        </w:rPr>
        <w:t>Art. 1.</w:t>
      </w:r>
      <w:r>
        <w:rPr>
          <w:rFonts w:ascii="Times New Roman" w:eastAsia="Times New Roman" w:hAnsi="Times New Roman"/>
          <w:color w:val="000000"/>
          <w:lang w:eastAsia="ro-RO"/>
        </w:rPr>
        <w:t xml:space="preserve"> Se aprobă abrogarea punctului nr. 5.7 din anexa nr. 1 din   </w:t>
      </w:r>
      <w:r>
        <w:rPr>
          <w:rFonts w:ascii="Times New Roman" w:eastAsia="Times New Roman" w:hAnsi="Times New Roman"/>
          <w:b/>
          <w:i/>
          <w:color w:val="000000"/>
          <w:lang w:eastAsia="ro-RO"/>
        </w:rPr>
        <w:t>“Studiul de oportunitate pentru delegarea gestiunii serviciului de transport public local  în Comuna Ocoliș</w:t>
      </w:r>
      <w:r>
        <w:rPr>
          <w:rFonts w:ascii="Times New Roman" w:eastAsia="Times New Roman" w:hAnsi="Times New Roman"/>
          <w:b/>
          <w:color w:val="000000"/>
          <w:lang w:eastAsia="ro-RO"/>
        </w:rPr>
        <w:t xml:space="preserve">“, privind compensațiile și modul de calcul din HCL nr. 18/27.03.2026 </w:t>
      </w:r>
      <w:r>
        <w:rPr>
          <w:rFonts w:ascii="Times New Roman" w:eastAsia="Times New Roman" w:hAnsi="Times New Roman"/>
          <w:color w:val="000000"/>
          <w:lang w:eastAsia="ro-RO"/>
        </w:rPr>
        <w:t xml:space="preserve">. </w:t>
      </w:r>
    </w:p>
    <w:p w14:paraId="727CDF5C" w14:textId="77777777" w:rsidR="007F6A6E" w:rsidRDefault="007F6A6E" w:rsidP="007F6A6E">
      <w:pPr>
        <w:spacing w:after="86" w:line="266" w:lineRule="auto"/>
        <w:ind w:left="-15" w:firstLine="558"/>
        <w:jc w:val="both"/>
        <w:rPr>
          <w:rFonts w:ascii="Times New Roman" w:eastAsia="Times New Roman" w:hAnsi="Times New Roman"/>
          <w:color w:val="000000"/>
          <w:lang w:eastAsia="ro-RO"/>
        </w:rPr>
      </w:pPr>
      <w:r>
        <w:rPr>
          <w:rFonts w:ascii="Times New Roman" w:eastAsia="Times New Roman" w:hAnsi="Times New Roman"/>
          <w:b/>
          <w:color w:val="000000"/>
          <w:lang w:eastAsia="ro-RO"/>
        </w:rPr>
        <w:t>Art. 2.</w:t>
      </w:r>
      <w:r>
        <w:rPr>
          <w:rFonts w:ascii="Times New Roman" w:eastAsia="Times New Roman" w:hAnsi="Times New Roman"/>
          <w:color w:val="000000"/>
          <w:lang w:eastAsia="ro-RO"/>
        </w:rPr>
        <w:t xml:space="preserve"> Se aprobă  abrogarea Capitolului 10 – Compensatia din Anexa 2 din </w:t>
      </w:r>
      <w:r>
        <w:rPr>
          <w:rFonts w:ascii="Times New Roman" w:eastAsia="Times New Roman" w:hAnsi="Times New Roman"/>
          <w:b/>
          <w:i/>
          <w:color w:val="000000"/>
          <w:lang w:eastAsia="ro-RO"/>
        </w:rPr>
        <w:t xml:space="preserve">Proiectul Contractului de delegare a gestiunii serviciului public de transport  aria teritorială de competență și Anexa 17 din HCL 18/27.03.2026 </w:t>
      </w:r>
      <w:r>
        <w:rPr>
          <w:rFonts w:ascii="Times New Roman" w:eastAsia="Times New Roman" w:hAnsi="Times New Roman"/>
          <w:color w:val="000000"/>
          <w:lang w:eastAsia="ro-RO"/>
        </w:rPr>
        <w:t xml:space="preserve">. </w:t>
      </w:r>
    </w:p>
    <w:p w14:paraId="3B91CDC0" w14:textId="77777777" w:rsidR="007F6A6E" w:rsidRDefault="007F6A6E" w:rsidP="007F6A6E">
      <w:pPr>
        <w:spacing w:after="11" w:line="266" w:lineRule="auto"/>
        <w:ind w:left="-15"/>
        <w:jc w:val="both"/>
        <w:rPr>
          <w:rFonts w:ascii="Times New Roman" w:eastAsia="Times New Roman" w:hAnsi="Times New Roman"/>
          <w:color w:val="000000"/>
          <w:lang w:eastAsia="ro-RO"/>
        </w:rPr>
      </w:pPr>
      <w:r>
        <w:rPr>
          <w:rFonts w:ascii="Times New Roman" w:eastAsia="Times New Roman" w:hAnsi="Times New Roman"/>
          <w:color w:val="000000"/>
          <w:lang w:eastAsia="ro-RO"/>
        </w:rPr>
        <w:tab/>
      </w:r>
      <w:r>
        <w:rPr>
          <w:rFonts w:ascii="Times New Roman" w:eastAsia="Times New Roman" w:hAnsi="Times New Roman"/>
          <w:color w:val="000000"/>
          <w:lang w:eastAsia="ro-RO"/>
        </w:rPr>
        <w:tab/>
      </w:r>
      <w:r>
        <w:rPr>
          <w:rFonts w:ascii="Times New Roman" w:eastAsia="Times New Roman" w:hAnsi="Times New Roman"/>
          <w:b/>
          <w:color w:val="000000"/>
          <w:lang w:eastAsia="ro-RO"/>
        </w:rPr>
        <w:t>Art. 3.</w:t>
      </w:r>
      <w:r>
        <w:rPr>
          <w:rFonts w:ascii="Times New Roman" w:eastAsia="Times New Roman" w:hAnsi="Times New Roman"/>
          <w:color w:val="000000"/>
          <w:lang w:eastAsia="ro-RO"/>
        </w:rPr>
        <w:t xml:space="preserve"> Ducerea la îndeplinire a prezentei hotărâri revine  Primarului Comunei Ocoliș. </w:t>
      </w:r>
    </w:p>
    <w:p w14:paraId="638F0601" w14:textId="77777777" w:rsidR="007F6A6E" w:rsidRDefault="007F6A6E" w:rsidP="007F6A6E">
      <w:pPr>
        <w:spacing w:after="11" w:line="266" w:lineRule="auto"/>
        <w:ind w:left="-15" w:firstLine="720"/>
        <w:jc w:val="both"/>
        <w:rPr>
          <w:rFonts w:ascii="Times New Roman" w:eastAsia="Times New Roman" w:hAnsi="Times New Roman"/>
          <w:color w:val="000000"/>
          <w:lang w:eastAsia="ro-RO"/>
        </w:rPr>
      </w:pPr>
      <w:r>
        <w:rPr>
          <w:rFonts w:ascii="Times New Roman" w:eastAsia="Times New Roman" w:hAnsi="Times New Roman"/>
          <w:b/>
          <w:color w:val="000000"/>
          <w:lang w:eastAsia="ro-RO"/>
        </w:rPr>
        <w:t>Art. 4.</w:t>
      </w:r>
      <w:r>
        <w:rPr>
          <w:rFonts w:ascii="Times New Roman" w:eastAsia="Times New Roman" w:hAnsi="Times New Roman"/>
          <w:color w:val="000000"/>
          <w:lang w:eastAsia="ro-RO"/>
        </w:rPr>
        <w:t xml:space="preserve">  Prezenta hotărâre poate fi atacată de către persoanele îndreptăţite, în termenul şi în condiţiile prevăzute de Legea nr. 554/2004, privind contenciosul administrativ, cu modificările şi completările ulterioare. </w:t>
      </w:r>
    </w:p>
    <w:p w14:paraId="00E64A9B" w14:textId="77777777" w:rsidR="007F6A6E" w:rsidRDefault="007F6A6E" w:rsidP="007F6A6E">
      <w:pPr>
        <w:spacing w:after="11" w:line="266" w:lineRule="auto"/>
        <w:ind w:left="-15" w:firstLine="720"/>
        <w:jc w:val="both"/>
        <w:rPr>
          <w:rFonts w:ascii="Times New Roman" w:eastAsia="Times New Roman" w:hAnsi="Times New Roman"/>
          <w:color w:val="000000"/>
          <w:lang w:eastAsia="ro-RO"/>
        </w:rPr>
      </w:pPr>
      <w:r>
        <w:rPr>
          <w:rFonts w:ascii="Times New Roman" w:eastAsia="Times New Roman" w:hAnsi="Times New Roman"/>
          <w:b/>
          <w:color w:val="000000"/>
          <w:lang w:eastAsia="ro-RO"/>
        </w:rPr>
        <w:t>Art.</w:t>
      </w:r>
      <w:r>
        <w:rPr>
          <w:rFonts w:ascii="Times New Roman" w:eastAsia="Times New Roman" w:hAnsi="Times New Roman"/>
          <w:color w:val="000000"/>
          <w:lang w:eastAsia="ro-RO"/>
        </w:rPr>
        <w:t xml:space="preserve"> 5. Prezenta hotărâre se va comunica :</w:t>
      </w:r>
    </w:p>
    <w:p w14:paraId="1DC8C18D" w14:textId="77777777" w:rsidR="007F6A6E" w:rsidRPr="006F3519" w:rsidRDefault="007F6A6E" w:rsidP="007F6A6E">
      <w:pPr>
        <w:spacing w:after="11" w:line="266" w:lineRule="auto"/>
        <w:jc w:val="both"/>
        <w:rPr>
          <w:rFonts w:ascii="Times New Roman" w:eastAsia="Times New Roman" w:hAnsi="Times New Roman"/>
          <w:color w:val="000000"/>
          <w:lang w:eastAsia="ro-RO"/>
        </w:rPr>
      </w:pPr>
      <w:r w:rsidRPr="006F3519">
        <w:rPr>
          <w:rFonts w:ascii="Times New Roman" w:eastAsia="Times New Roman" w:hAnsi="Times New Roman"/>
          <w:color w:val="000000"/>
          <w:lang w:eastAsia="ro-RO"/>
        </w:rPr>
        <w:t>- Institutia Prefectului Judetul Alba ;</w:t>
      </w:r>
    </w:p>
    <w:p w14:paraId="39B5FC44" w14:textId="77777777" w:rsidR="007F6A6E" w:rsidRPr="006F3519" w:rsidRDefault="007F6A6E" w:rsidP="007F6A6E">
      <w:pPr>
        <w:spacing w:after="11" w:line="266" w:lineRule="auto"/>
        <w:jc w:val="both"/>
        <w:rPr>
          <w:rFonts w:ascii="Times New Roman" w:eastAsia="Times New Roman" w:hAnsi="Times New Roman"/>
          <w:color w:val="000000"/>
          <w:lang w:eastAsia="ro-RO"/>
        </w:rPr>
      </w:pPr>
      <w:r w:rsidRPr="006F3519">
        <w:rPr>
          <w:rFonts w:ascii="Times New Roman" w:eastAsia="Times New Roman" w:hAnsi="Times New Roman"/>
          <w:color w:val="000000"/>
          <w:lang w:eastAsia="ro-RO"/>
        </w:rPr>
        <w:t>- D-lui Primar ;</w:t>
      </w:r>
    </w:p>
    <w:p w14:paraId="159B8AF8" w14:textId="77777777" w:rsidR="007F6A6E" w:rsidRPr="006F3519" w:rsidRDefault="007F6A6E" w:rsidP="007F6A6E">
      <w:pPr>
        <w:spacing w:after="11" w:line="266" w:lineRule="auto"/>
        <w:jc w:val="both"/>
        <w:rPr>
          <w:rFonts w:ascii="Times New Roman" w:eastAsia="Times New Roman" w:hAnsi="Times New Roman"/>
          <w:color w:val="000000"/>
          <w:lang w:eastAsia="ro-RO"/>
        </w:rPr>
      </w:pPr>
      <w:r w:rsidRPr="006F3519">
        <w:rPr>
          <w:rFonts w:ascii="Times New Roman" w:eastAsia="Times New Roman" w:hAnsi="Times New Roman"/>
          <w:color w:val="000000"/>
          <w:lang w:eastAsia="ro-RO"/>
        </w:rPr>
        <w:t>- Compartiment financiar- contabil;</w:t>
      </w:r>
    </w:p>
    <w:p w14:paraId="0B2F0831" w14:textId="77777777" w:rsidR="007F6A6E" w:rsidRPr="006F3519" w:rsidRDefault="007F6A6E" w:rsidP="007F6A6E">
      <w:pPr>
        <w:spacing w:after="11" w:line="266" w:lineRule="auto"/>
        <w:jc w:val="both"/>
        <w:rPr>
          <w:rFonts w:ascii="Times New Roman" w:eastAsia="Times New Roman" w:hAnsi="Times New Roman"/>
          <w:color w:val="000000"/>
          <w:lang w:eastAsia="ro-RO"/>
        </w:rPr>
      </w:pPr>
      <w:r w:rsidRPr="006F3519">
        <w:rPr>
          <w:rFonts w:ascii="Times New Roman" w:eastAsia="Times New Roman" w:hAnsi="Times New Roman"/>
          <w:color w:val="000000"/>
          <w:lang w:eastAsia="ro-RO"/>
        </w:rPr>
        <w:t>- site: www.ocolis-ab.ro;</w:t>
      </w:r>
    </w:p>
    <w:p w14:paraId="2659E6D7" w14:textId="77777777" w:rsidR="007F6A6E" w:rsidRPr="006F3519" w:rsidRDefault="007F6A6E" w:rsidP="007F6A6E">
      <w:pPr>
        <w:spacing w:after="11" w:line="266" w:lineRule="auto"/>
        <w:jc w:val="both"/>
        <w:rPr>
          <w:rFonts w:ascii="Times New Roman" w:eastAsia="Times New Roman" w:hAnsi="Times New Roman"/>
          <w:color w:val="000000"/>
          <w:lang w:eastAsia="ro-RO"/>
        </w:rPr>
      </w:pPr>
      <w:r w:rsidRPr="006F3519">
        <w:rPr>
          <w:rFonts w:ascii="Times New Roman" w:eastAsia="Times New Roman" w:hAnsi="Times New Roman"/>
          <w:color w:val="000000"/>
          <w:lang w:eastAsia="ro-RO"/>
        </w:rPr>
        <w:t>- dosar Hotărâri.</w:t>
      </w:r>
    </w:p>
    <w:p w14:paraId="61F991EE" w14:textId="77777777" w:rsidR="007F6A6E" w:rsidRPr="006F3519" w:rsidRDefault="007F6A6E" w:rsidP="007F6A6E">
      <w:pPr>
        <w:spacing w:after="11" w:line="266" w:lineRule="auto"/>
        <w:jc w:val="both"/>
        <w:rPr>
          <w:rFonts w:ascii="Times New Roman" w:eastAsia="Times New Roman" w:hAnsi="Times New Roman"/>
          <w:color w:val="000000"/>
          <w:lang w:eastAsia="ro-RO"/>
        </w:rPr>
      </w:pPr>
      <w:r w:rsidRPr="006F3519">
        <w:rPr>
          <w:rFonts w:ascii="Times New Roman" w:eastAsia="Times New Roman" w:hAnsi="Times New Roman"/>
          <w:color w:val="000000"/>
          <w:lang w:eastAsia="ro-RO"/>
        </w:rPr>
        <w:t>- se va aduce la cunostinta cetatenilor prin afisare la sediul Consiliului Local al comunei Ocolis.</w:t>
      </w:r>
    </w:p>
    <w:p w14:paraId="3E6050C5" w14:textId="77777777" w:rsidR="007F6A6E" w:rsidRDefault="007F6A6E" w:rsidP="007F6A6E">
      <w:pPr>
        <w:spacing w:after="11" w:line="266" w:lineRule="auto"/>
        <w:jc w:val="both"/>
        <w:rPr>
          <w:rFonts w:ascii="Times New Roman" w:eastAsia="Times New Roman" w:hAnsi="Times New Roman"/>
          <w:color w:val="000000"/>
          <w:lang w:eastAsia="ro-RO"/>
        </w:rPr>
      </w:pPr>
    </w:p>
    <w:p w14:paraId="10077255" w14:textId="77777777" w:rsidR="007F6A6E" w:rsidRDefault="007F6A6E" w:rsidP="007F6A6E"/>
    <w:p w14:paraId="74CB1C4B" w14:textId="52EA88FA" w:rsidR="007F6A6E" w:rsidRPr="00C74454" w:rsidRDefault="007F6A6E" w:rsidP="007F6A6E">
      <w:pPr>
        <w:widowControl w:val="0"/>
        <w:suppressAutoHyphens/>
        <w:autoSpaceDN w:val="0"/>
        <w:spacing w:after="0"/>
        <w:ind w:left="708" w:firstLine="57"/>
        <w:rPr>
          <w:rFonts w:ascii="Times New Roman" w:eastAsia="SimSun" w:hAnsi="Times New Roman" w:cs="Mangal"/>
          <w:b/>
          <w:bCs/>
          <w:kern w:val="3"/>
          <w:sz w:val="26"/>
          <w:szCs w:val="26"/>
          <w:lang w:val="en-US" w:eastAsia="hi-IN" w:bidi="hi-IN"/>
          <w14:ligatures w14:val="none"/>
        </w:rPr>
      </w:pPr>
      <w:r w:rsidRPr="00C74454">
        <w:rPr>
          <w:rFonts w:ascii="Times New Roman" w:eastAsia="SimSun" w:hAnsi="Times New Roman" w:cs="Mangal"/>
          <w:b/>
          <w:bCs/>
          <w:kern w:val="3"/>
          <w:sz w:val="26"/>
          <w:szCs w:val="26"/>
          <w:lang w:val="en-US" w:eastAsia="hi-IN" w:bidi="hi-IN"/>
          <w14:ligatures w14:val="none"/>
        </w:rPr>
        <w:t xml:space="preserve">Președinte de ședință ,                                        Contrasemnează,                            </w:t>
      </w:r>
    </w:p>
    <w:p w14:paraId="2F094DCD" w14:textId="23A9FC06" w:rsidR="007F6A6E" w:rsidRPr="00C74454" w:rsidRDefault="007F6A6E" w:rsidP="007F6A6E">
      <w:pPr>
        <w:widowControl w:val="0"/>
        <w:suppressAutoHyphens/>
        <w:autoSpaceDN w:val="0"/>
        <w:spacing w:after="0"/>
        <w:rPr>
          <w:rFonts w:ascii="Times New Roman" w:eastAsia="SimSun" w:hAnsi="Times New Roman" w:cs="Mangal"/>
          <w:b/>
          <w:bCs/>
          <w:kern w:val="3"/>
          <w:sz w:val="26"/>
          <w:szCs w:val="26"/>
          <w:lang w:val="en-US" w:eastAsia="hi-IN" w:bidi="hi-IN"/>
          <w14:ligatures w14:val="none"/>
        </w:rPr>
      </w:pPr>
      <w:r w:rsidRPr="00C74454">
        <w:rPr>
          <w:rFonts w:ascii="Times New Roman" w:eastAsia="SimSun" w:hAnsi="Times New Roman" w:cs="Mangal"/>
          <w:b/>
          <w:bCs/>
          <w:kern w:val="3"/>
          <w:sz w:val="26"/>
          <w:szCs w:val="26"/>
          <w:lang w:val="en-US" w:eastAsia="hi-IN" w:bidi="hi-IN"/>
          <w14:ligatures w14:val="none"/>
        </w:rPr>
        <w:t xml:space="preserve">       </w:t>
      </w:r>
      <w:r>
        <w:rPr>
          <w:rFonts w:ascii="Times New Roman" w:eastAsia="SimSun" w:hAnsi="Times New Roman" w:cs="Mangal"/>
          <w:b/>
          <w:bCs/>
          <w:kern w:val="3"/>
          <w:sz w:val="26"/>
          <w:szCs w:val="26"/>
          <w:lang w:val="en-US" w:eastAsia="hi-IN" w:bidi="hi-IN"/>
          <w14:ligatures w14:val="none"/>
        </w:rPr>
        <w:t xml:space="preserve"> </w:t>
      </w:r>
      <w:r w:rsidRPr="00C74454">
        <w:rPr>
          <w:rFonts w:ascii="Times New Roman" w:eastAsia="SimSun" w:hAnsi="Times New Roman" w:cs="Mangal"/>
          <w:b/>
          <w:bCs/>
          <w:kern w:val="3"/>
          <w:sz w:val="26"/>
          <w:szCs w:val="26"/>
          <w:lang w:val="en-US" w:eastAsia="hi-IN" w:bidi="hi-IN"/>
          <w14:ligatures w14:val="none"/>
        </w:rPr>
        <w:t xml:space="preserve">Consilier, </w:t>
      </w:r>
      <w:r>
        <w:rPr>
          <w:rFonts w:ascii="Times New Roman" w:eastAsia="SimSun" w:hAnsi="Times New Roman" w:cs="Mangal"/>
          <w:b/>
          <w:bCs/>
          <w:kern w:val="3"/>
          <w:sz w:val="26"/>
          <w:szCs w:val="26"/>
          <w:lang w:val="en-US" w:eastAsia="hi-IN" w:bidi="hi-IN"/>
          <w14:ligatures w14:val="none"/>
        </w:rPr>
        <w:t>Onosim VOICA</w:t>
      </w:r>
      <w:r w:rsidRPr="00C74454">
        <w:rPr>
          <w:rFonts w:ascii="Times New Roman" w:eastAsia="SimSun" w:hAnsi="Times New Roman" w:cs="Mangal"/>
          <w:b/>
          <w:bCs/>
          <w:kern w:val="3"/>
          <w:sz w:val="26"/>
          <w:szCs w:val="26"/>
          <w:lang w:val="en-US" w:eastAsia="hi-IN" w:bidi="hi-IN"/>
          <w14:ligatures w14:val="none"/>
        </w:rPr>
        <w:t xml:space="preserve">                        Secretarul general al  comunei ,</w:t>
      </w:r>
    </w:p>
    <w:p w14:paraId="12FA8253" w14:textId="77777777" w:rsidR="007F6A6E" w:rsidRPr="00C74454" w:rsidRDefault="007F6A6E" w:rsidP="007F6A6E">
      <w:pPr>
        <w:widowControl w:val="0"/>
        <w:suppressAutoHyphens/>
        <w:autoSpaceDN w:val="0"/>
        <w:spacing w:after="0" w:line="240" w:lineRule="auto"/>
        <w:rPr>
          <w:rFonts w:ascii="Times New Roman" w:eastAsia="SimSun" w:hAnsi="Times New Roman" w:cs="Mangal"/>
          <w:b/>
          <w:bCs/>
          <w:kern w:val="3"/>
          <w:sz w:val="26"/>
          <w:szCs w:val="26"/>
          <w:lang w:val="en-US" w:eastAsia="hi-IN" w:bidi="hi-IN"/>
          <w14:ligatures w14:val="none"/>
        </w:rPr>
      </w:pPr>
      <w:r w:rsidRPr="00C74454">
        <w:rPr>
          <w:rFonts w:ascii="Times New Roman" w:eastAsia="SimSun" w:hAnsi="Times New Roman" w:cs="Mangal"/>
          <w:b/>
          <w:bCs/>
          <w:kern w:val="3"/>
          <w:sz w:val="26"/>
          <w:szCs w:val="26"/>
          <w:lang w:val="en-US" w:eastAsia="hi-IN" w:bidi="hi-IN"/>
          <w14:ligatures w14:val="none"/>
        </w:rPr>
        <w:t xml:space="preserve">                                                                                     Paraschiva CHIRICA</w:t>
      </w:r>
    </w:p>
    <w:p w14:paraId="2F665D41" w14:textId="77777777" w:rsidR="007F6A6E" w:rsidRPr="00C74454" w:rsidRDefault="007F6A6E" w:rsidP="007F6A6E">
      <w:pPr>
        <w:widowControl w:val="0"/>
        <w:suppressAutoHyphens/>
        <w:autoSpaceDN w:val="0"/>
        <w:spacing w:after="0" w:line="240" w:lineRule="auto"/>
        <w:rPr>
          <w:rFonts w:ascii="Times New Roman" w:eastAsia="SimSun" w:hAnsi="Times New Roman" w:cs="Mangal"/>
          <w:b/>
          <w:bCs/>
          <w:kern w:val="3"/>
          <w:sz w:val="26"/>
          <w:szCs w:val="26"/>
          <w:lang w:val="en-US" w:eastAsia="hi-IN" w:bidi="hi-IN"/>
          <w14:ligatures w14:val="none"/>
        </w:rPr>
      </w:pPr>
    </w:p>
    <w:p w14:paraId="05145BD0" w14:textId="77777777" w:rsidR="007F6A6E" w:rsidRDefault="007F6A6E" w:rsidP="007F6A6E">
      <w:pPr>
        <w:widowControl w:val="0"/>
        <w:suppressAutoHyphens/>
        <w:autoSpaceDN w:val="0"/>
        <w:spacing w:after="0" w:line="240" w:lineRule="auto"/>
        <w:rPr>
          <w:rFonts w:ascii="Times New Roman" w:eastAsia="SimSun" w:hAnsi="Times New Roman" w:cs="Mangal"/>
          <w:b/>
          <w:bCs/>
          <w:kern w:val="3"/>
          <w:sz w:val="26"/>
          <w:szCs w:val="26"/>
          <w:lang w:val="en-US" w:eastAsia="hi-IN" w:bidi="hi-IN"/>
          <w14:ligatures w14:val="none"/>
        </w:rPr>
      </w:pPr>
    </w:p>
    <w:p w14:paraId="7C2657F6" w14:textId="77777777" w:rsidR="007F6A6E" w:rsidRDefault="007F6A6E" w:rsidP="007F6A6E">
      <w:pPr>
        <w:widowControl w:val="0"/>
        <w:suppressAutoHyphens/>
        <w:autoSpaceDN w:val="0"/>
        <w:spacing w:after="0" w:line="240" w:lineRule="auto"/>
        <w:rPr>
          <w:rFonts w:ascii="Times New Roman" w:eastAsia="SimSun" w:hAnsi="Times New Roman" w:cs="Mangal"/>
          <w:b/>
          <w:bCs/>
          <w:kern w:val="3"/>
          <w:sz w:val="26"/>
          <w:szCs w:val="26"/>
          <w:lang w:val="en-US" w:eastAsia="hi-IN" w:bidi="hi-IN"/>
          <w14:ligatures w14:val="none"/>
        </w:rPr>
      </w:pPr>
    </w:p>
    <w:p w14:paraId="129A3F47" w14:textId="77777777" w:rsidR="007F6A6E" w:rsidRDefault="007F6A6E" w:rsidP="007F6A6E">
      <w:pPr>
        <w:widowControl w:val="0"/>
        <w:suppressAutoHyphens/>
        <w:autoSpaceDN w:val="0"/>
        <w:spacing w:after="0" w:line="240" w:lineRule="auto"/>
        <w:rPr>
          <w:rFonts w:ascii="Times New Roman" w:eastAsia="SimSun" w:hAnsi="Times New Roman" w:cs="Mangal"/>
          <w:b/>
          <w:bCs/>
          <w:kern w:val="3"/>
          <w:sz w:val="26"/>
          <w:szCs w:val="26"/>
          <w:lang w:val="en-US" w:eastAsia="hi-IN" w:bidi="hi-IN"/>
          <w14:ligatures w14:val="none"/>
        </w:rPr>
      </w:pPr>
    </w:p>
    <w:p w14:paraId="667ED636" w14:textId="77777777" w:rsidR="007F6A6E" w:rsidRDefault="007F6A6E" w:rsidP="007F6A6E">
      <w:pPr>
        <w:widowControl w:val="0"/>
        <w:suppressAutoHyphens/>
        <w:autoSpaceDN w:val="0"/>
        <w:spacing w:after="0" w:line="240" w:lineRule="auto"/>
        <w:rPr>
          <w:rFonts w:ascii="Times New Roman" w:eastAsia="SimSun" w:hAnsi="Times New Roman" w:cs="Mangal"/>
          <w:b/>
          <w:bCs/>
          <w:kern w:val="3"/>
          <w:sz w:val="26"/>
          <w:szCs w:val="26"/>
          <w:lang w:val="en-US" w:eastAsia="hi-IN" w:bidi="hi-IN"/>
          <w14:ligatures w14:val="none"/>
        </w:rPr>
      </w:pPr>
    </w:p>
    <w:p w14:paraId="56643E0B" w14:textId="77777777" w:rsidR="007F6A6E" w:rsidRDefault="007F6A6E" w:rsidP="007F6A6E">
      <w:pPr>
        <w:widowControl w:val="0"/>
        <w:suppressAutoHyphens/>
        <w:autoSpaceDN w:val="0"/>
        <w:spacing w:after="0" w:line="240" w:lineRule="auto"/>
        <w:rPr>
          <w:rFonts w:ascii="Times New Roman" w:eastAsia="SimSun" w:hAnsi="Times New Roman" w:cs="Mangal"/>
          <w:b/>
          <w:bCs/>
          <w:kern w:val="3"/>
          <w:sz w:val="26"/>
          <w:szCs w:val="26"/>
          <w:lang w:val="en-US" w:eastAsia="hi-IN" w:bidi="hi-IN"/>
          <w14:ligatures w14:val="none"/>
        </w:rPr>
      </w:pPr>
    </w:p>
    <w:p w14:paraId="312FB89C" w14:textId="77777777" w:rsidR="007F6A6E" w:rsidRDefault="007F6A6E" w:rsidP="007F6A6E">
      <w:pPr>
        <w:widowControl w:val="0"/>
        <w:suppressAutoHyphens/>
        <w:autoSpaceDN w:val="0"/>
        <w:spacing w:after="0" w:line="240" w:lineRule="auto"/>
        <w:rPr>
          <w:rFonts w:ascii="Times New Roman" w:eastAsia="SimSun" w:hAnsi="Times New Roman" w:cs="Mangal"/>
          <w:b/>
          <w:bCs/>
          <w:kern w:val="3"/>
          <w:sz w:val="26"/>
          <w:szCs w:val="26"/>
          <w:lang w:val="en-US" w:eastAsia="hi-IN" w:bidi="hi-IN"/>
          <w14:ligatures w14:val="none"/>
        </w:rPr>
      </w:pPr>
    </w:p>
    <w:p w14:paraId="7896E45F" w14:textId="77777777" w:rsidR="007F6A6E" w:rsidRDefault="007F6A6E" w:rsidP="007F6A6E">
      <w:pPr>
        <w:widowControl w:val="0"/>
        <w:suppressAutoHyphens/>
        <w:autoSpaceDN w:val="0"/>
        <w:spacing w:after="0" w:line="240" w:lineRule="auto"/>
        <w:rPr>
          <w:rFonts w:ascii="Times New Roman" w:eastAsia="SimSun" w:hAnsi="Times New Roman" w:cs="Mangal"/>
          <w:b/>
          <w:bCs/>
          <w:kern w:val="3"/>
          <w:sz w:val="26"/>
          <w:szCs w:val="26"/>
          <w:lang w:val="en-US" w:eastAsia="hi-IN" w:bidi="hi-IN"/>
          <w14:ligatures w14:val="none"/>
        </w:rPr>
      </w:pPr>
    </w:p>
    <w:p w14:paraId="2F29B528" w14:textId="77777777" w:rsidR="007F6A6E" w:rsidRDefault="007F6A6E" w:rsidP="007F6A6E">
      <w:pPr>
        <w:widowControl w:val="0"/>
        <w:suppressAutoHyphens/>
        <w:autoSpaceDN w:val="0"/>
        <w:spacing w:after="0" w:line="240" w:lineRule="auto"/>
        <w:rPr>
          <w:rFonts w:ascii="Times New Roman" w:eastAsia="SimSun" w:hAnsi="Times New Roman" w:cs="Mangal"/>
          <w:b/>
          <w:bCs/>
          <w:kern w:val="3"/>
          <w:sz w:val="26"/>
          <w:szCs w:val="26"/>
          <w:lang w:val="en-US" w:eastAsia="hi-IN" w:bidi="hi-IN"/>
          <w14:ligatures w14:val="none"/>
        </w:rPr>
      </w:pPr>
    </w:p>
    <w:p w14:paraId="1AA5C036" w14:textId="77777777" w:rsidR="007F6A6E" w:rsidRDefault="007F6A6E" w:rsidP="007F6A6E">
      <w:pPr>
        <w:widowControl w:val="0"/>
        <w:suppressAutoHyphens/>
        <w:autoSpaceDN w:val="0"/>
        <w:spacing w:after="0" w:line="240" w:lineRule="auto"/>
        <w:rPr>
          <w:rFonts w:ascii="Times New Roman" w:eastAsia="SimSun" w:hAnsi="Times New Roman" w:cs="Mangal"/>
          <w:b/>
          <w:bCs/>
          <w:kern w:val="3"/>
          <w:sz w:val="26"/>
          <w:szCs w:val="26"/>
          <w:lang w:val="en-US" w:eastAsia="hi-IN" w:bidi="hi-IN"/>
          <w14:ligatures w14:val="none"/>
        </w:rPr>
      </w:pPr>
    </w:p>
    <w:p w14:paraId="15A086FE" w14:textId="77777777" w:rsidR="007F6A6E" w:rsidRDefault="007F6A6E" w:rsidP="007F6A6E">
      <w:pPr>
        <w:widowControl w:val="0"/>
        <w:suppressAutoHyphens/>
        <w:autoSpaceDN w:val="0"/>
        <w:spacing w:after="0" w:line="240" w:lineRule="auto"/>
        <w:rPr>
          <w:rFonts w:ascii="Times New Roman" w:eastAsia="SimSun" w:hAnsi="Times New Roman" w:cs="Mangal"/>
          <w:b/>
          <w:bCs/>
          <w:kern w:val="3"/>
          <w:sz w:val="26"/>
          <w:szCs w:val="26"/>
          <w:lang w:val="en-US" w:eastAsia="hi-IN" w:bidi="hi-IN"/>
          <w14:ligatures w14:val="none"/>
        </w:rPr>
      </w:pPr>
    </w:p>
    <w:p w14:paraId="7FE50900" w14:textId="77777777" w:rsidR="007F6A6E" w:rsidRPr="00C74454" w:rsidRDefault="007F6A6E" w:rsidP="007F6A6E">
      <w:pPr>
        <w:widowControl w:val="0"/>
        <w:suppressAutoHyphens/>
        <w:autoSpaceDN w:val="0"/>
        <w:spacing w:after="0" w:line="240" w:lineRule="auto"/>
        <w:rPr>
          <w:rFonts w:ascii="Times New Roman" w:eastAsia="SimSun" w:hAnsi="Times New Roman" w:cs="Mangal"/>
          <w:b/>
          <w:bCs/>
          <w:kern w:val="3"/>
          <w:sz w:val="26"/>
          <w:szCs w:val="26"/>
          <w:lang w:val="en-US" w:eastAsia="hi-IN" w:bidi="hi-IN"/>
          <w14:ligatures w14:val="none"/>
        </w:rPr>
      </w:pPr>
    </w:p>
    <w:p w14:paraId="7912DBD4" w14:textId="77777777" w:rsidR="007F6A6E" w:rsidRPr="00C74454" w:rsidRDefault="007F6A6E" w:rsidP="007F6A6E">
      <w:pPr>
        <w:tabs>
          <w:tab w:val="left" w:pos="3975"/>
        </w:tabs>
        <w:suppressAutoHyphens/>
        <w:spacing w:after="0" w:line="240" w:lineRule="auto"/>
        <w:rPr>
          <w:rFonts w:ascii="Times New Roman" w:hAnsi="Times New Roman"/>
          <w:kern w:val="0"/>
          <w:sz w:val="16"/>
          <w:szCs w:val="16"/>
          <w:lang w:eastAsia="zh-CN"/>
          <w14:ligatures w14:val="none"/>
        </w:rPr>
      </w:pPr>
    </w:p>
    <w:p w14:paraId="638846BB" w14:textId="77777777" w:rsidR="007F6A6E" w:rsidRPr="00C74454" w:rsidRDefault="007F6A6E" w:rsidP="007F6A6E">
      <w:pPr>
        <w:tabs>
          <w:tab w:val="left" w:pos="3975"/>
        </w:tabs>
        <w:suppressAutoHyphens/>
        <w:spacing w:after="0" w:line="240" w:lineRule="auto"/>
        <w:rPr>
          <w:rFonts w:ascii="Times New Roman" w:hAnsi="Times New Roman"/>
          <w:kern w:val="0"/>
          <w:sz w:val="16"/>
          <w:szCs w:val="16"/>
          <w:lang w:eastAsia="zh-CN"/>
          <w14:ligatures w14:val="none"/>
        </w:rPr>
      </w:pPr>
    </w:p>
    <w:tbl>
      <w:tblPr>
        <w:tblW w:w="8835" w:type="dxa"/>
        <w:jc w:val="center"/>
        <w:tblCellMar>
          <w:top w:w="15" w:type="dxa"/>
          <w:left w:w="15" w:type="dxa"/>
          <w:bottom w:w="15" w:type="dxa"/>
          <w:right w:w="15" w:type="dxa"/>
        </w:tblCellMar>
        <w:tblLook w:val="04A0" w:firstRow="1" w:lastRow="0" w:firstColumn="1" w:lastColumn="0" w:noHBand="0" w:noVBand="1"/>
      </w:tblPr>
      <w:tblGrid>
        <w:gridCol w:w="3833"/>
        <w:gridCol w:w="2083"/>
        <w:gridCol w:w="2919"/>
      </w:tblGrid>
      <w:tr w:rsidR="007F6A6E" w:rsidRPr="00C74454" w14:paraId="06547066" w14:textId="77777777" w:rsidTr="00DE1A14">
        <w:trPr>
          <w:trHeight w:val="390"/>
          <w:jc w:val="center"/>
        </w:trPr>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E0E515E" w14:textId="2A1F15D0" w:rsidR="007F6A6E" w:rsidRPr="00C74454" w:rsidRDefault="007F6A6E" w:rsidP="00DE1A14">
            <w:pPr>
              <w:spacing w:after="0" w:line="240" w:lineRule="auto"/>
              <w:jc w:val="center"/>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lastRenderedPageBreak/>
              <w:t xml:space="preserve">PROCEDURI OBLIGATORII ULTERIOARE ADOPTĂRII HOTĂRÂRII CONSILIULUI LOCAL </w:t>
            </w:r>
            <w:r w:rsidRPr="00C74454">
              <w:rPr>
                <w:rFonts w:ascii="Times New Roman" w:eastAsia="Times New Roman" w:hAnsi="Times New Roman"/>
                <w:b/>
                <w:bCs/>
                <w:kern w:val="0"/>
                <w:sz w:val="21"/>
                <w:szCs w:val="21"/>
                <w:lang w:eastAsia="ro-RO"/>
                <w14:ligatures w14:val="none"/>
              </w:rPr>
              <w:t xml:space="preserve">NR. </w:t>
            </w:r>
            <w:r>
              <w:rPr>
                <w:rFonts w:ascii="Times New Roman" w:eastAsia="Times New Roman" w:hAnsi="Times New Roman"/>
                <w:b/>
                <w:bCs/>
                <w:kern w:val="0"/>
                <w:sz w:val="21"/>
                <w:szCs w:val="21"/>
                <w:lang w:eastAsia="ro-RO"/>
                <w14:ligatures w14:val="none"/>
              </w:rPr>
              <w:t>5</w:t>
            </w:r>
            <w:r>
              <w:rPr>
                <w:rFonts w:ascii="Times New Roman" w:eastAsia="Times New Roman" w:hAnsi="Times New Roman"/>
                <w:b/>
                <w:bCs/>
                <w:kern w:val="0"/>
                <w:sz w:val="21"/>
                <w:szCs w:val="21"/>
                <w:lang w:eastAsia="ro-RO"/>
                <w14:ligatures w14:val="none"/>
              </w:rPr>
              <w:t>7</w:t>
            </w:r>
            <w:r w:rsidRPr="00C74454">
              <w:rPr>
                <w:rFonts w:ascii="Times New Roman" w:eastAsia="Times New Roman" w:hAnsi="Times New Roman"/>
                <w:b/>
                <w:bCs/>
                <w:kern w:val="0"/>
                <w:sz w:val="21"/>
                <w:szCs w:val="21"/>
                <w:lang w:eastAsia="ro-RO"/>
                <w14:ligatures w14:val="none"/>
              </w:rPr>
              <w:t xml:space="preserve">/ </w:t>
            </w:r>
            <w:r>
              <w:rPr>
                <w:rFonts w:ascii="Times New Roman" w:eastAsia="Times New Roman" w:hAnsi="Times New Roman"/>
                <w:b/>
                <w:bCs/>
                <w:kern w:val="0"/>
                <w:sz w:val="21"/>
                <w:szCs w:val="21"/>
                <w:lang w:eastAsia="ro-RO"/>
                <w14:ligatures w14:val="none"/>
              </w:rPr>
              <w:t>3</w:t>
            </w:r>
            <w:r>
              <w:rPr>
                <w:rFonts w:ascii="Times New Roman" w:eastAsia="Times New Roman" w:hAnsi="Times New Roman"/>
                <w:b/>
                <w:bCs/>
                <w:kern w:val="0"/>
                <w:sz w:val="21"/>
                <w:szCs w:val="21"/>
                <w:lang w:eastAsia="ro-RO"/>
                <w14:ligatures w14:val="none"/>
              </w:rPr>
              <w:t>1</w:t>
            </w:r>
            <w:r w:rsidRPr="00C74454">
              <w:rPr>
                <w:rFonts w:ascii="Times New Roman" w:eastAsia="Times New Roman" w:hAnsi="Times New Roman"/>
                <w:b/>
                <w:bCs/>
                <w:kern w:val="0"/>
                <w:sz w:val="21"/>
                <w:szCs w:val="21"/>
                <w:lang w:eastAsia="ro-RO"/>
                <w14:ligatures w14:val="none"/>
              </w:rPr>
              <w:t>.0</w:t>
            </w:r>
            <w:r>
              <w:rPr>
                <w:rFonts w:ascii="Times New Roman" w:eastAsia="Times New Roman" w:hAnsi="Times New Roman"/>
                <w:b/>
                <w:bCs/>
                <w:kern w:val="0"/>
                <w:sz w:val="21"/>
                <w:szCs w:val="21"/>
                <w:lang w:eastAsia="ro-RO"/>
                <w14:ligatures w14:val="none"/>
              </w:rPr>
              <w:t>7</w:t>
            </w:r>
            <w:r w:rsidRPr="00C74454">
              <w:rPr>
                <w:rFonts w:ascii="Times New Roman" w:eastAsia="Times New Roman" w:hAnsi="Times New Roman"/>
                <w:b/>
                <w:bCs/>
                <w:kern w:val="0"/>
                <w:sz w:val="21"/>
                <w:szCs w:val="21"/>
                <w:lang w:eastAsia="ro-RO"/>
                <w14:ligatures w14:val="none"/>
              </w:rPr>
              <w:t>.2026</w:t>
            </w:r>
          </w:p>
        </w:tc>
      </w:tr>
      <w:tr w:rsidR="007F6A6E" w:rsidRPr="00C74454" w14:paraId="4E16490A" w14:textId="77777777" w:rsidTr="00DE1A14">
        <w:trPr>
          <w:trHeight w:val="76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068A63C" w14:textId="77777777" w:rsidR="007F6A6E" w:rsidRPr="00C74454" w:rsidRDefault="007F6A6E" w:rsidP="00DE1A14">
            <w:pPr>
              <w:spacing w:after="0" w:line="240" w:lineRule="auto"/>
              <w:jc w:val="center"/>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t>Operațiuni efectuate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9BE39F0" w14:textId="77777777" w:rsidR="007F6A6E" w:rsidRPr="00C74454" w:rsidRDefault="007F6A6E" w:rsidP="00DE1A14">
            <w:pPr>
              <w:spacing w:after="0" w:line="240" w:lineRule="auto"/>
              <w:jc w:val="center"/>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t>Data ZZ/LL/AN</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1C1ACFE" w14:textId="77777777" w:rsidR="007F6A6E" w:rsidRPr="00C74454" w:rsidRDefault="007F6A6E" w:rsidP="00DE1A14">
            <w:pPr>
              <w:spacing w:after="0" w:line="240" w:lineRule="auto"/>
              <w:jc w:val="center"/>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t>Semnătura persoanei responsabile să efectueze procedura</w:t>
            </w:r>
          </w:p>
        </w:tc>
      </w:tr>
      <w:tr w:rsidR="007F6A6E" w:rsidRPr="00C74454" w14:paraId="620CEC34" w14:textId="77777777" w:rsidTr="00DE1A14">
        <w:trPr>
          <w:trHeight w:val="34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7FCEA63" w14:textId="77777777" w:rsidR="007F6A6E" w:rsidRPr="00C74454" w:rsidRDefault="007F6A6E" w:rsidP="00DE1A14">
            <w:pPr>
              <w:spacing w:after="0" w:line="240" w:lineRule="auto"/>
              <w:jc w:val="center"/>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t>1</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CB8A511" w14:textId="77777777" w:rsidR="007F6A6E" w:rsidRPr="00C74454" w:rsidRDefault="007F6A6E" w:rsidP="00DE1A14">
            <w:pPr>
              <w:spacing w:after="0" w:line="240" w:lineRule="auto"/>
              <w:jc w:val="center"/>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2A1537E" w14:textId="77777777" w:rsidR="007F6A6E" w:rsidRPr="00C74454" w:rsidRDefault="007F6A6E" w:rsidP="00DE1A14">
            <w:pPr>
              <w:spacing w:after="0" w:line="240" w:lineRule="auto"/>
              <w:jc w:val="center"/>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t>3</w:t>
            </w:r>
          </w:p>
        </w:tc>
      </w:tr>
      <w:tr w:rsidR="007F6A6E" w:rsidRPr="00C74454" w14:paraId="06922B1C" w14:textId="77777777" w:rsidTr="00DE1A14">
        <w:trPr>
          <w:trHeight w:val="55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4CE6228" w14:textId="77777777" w:rsidR="007F6A6E" w:rsidRPr="00C74454" w:rsidRDefault="007F6A6E" w:rsidP="00DE1A14">
            <w:pPr>
              <w:spacing w:after="0" w:line="240" w:lineRule="auto"/>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t>Adoptarea hotărârii</w:t>
            </w:r>
            <w:r w:rsidRPr="00C74454">
              <w:rPr>
                <w:rFonts w:ascii="Times New Roman" w:eastAsia="Times New Roman" w:hAnsi="Times New Roman"/>
                <w:kern w:val="0"/>
                <w:sz w:val="16"/>
                <w:szCs w:val="16"/>
                <w:vertAlign w:val="superscript"/>
                <w:lang w:eastAsia="ro-RO"/>
                <w14:ligatures w14:val="none"/>
              </w:rPr>
              <w:t>1)</w:t>
            </w:r>
            <w:r w:rsidRPr="00C74454">
              <w:rPr>
                <w:rFonts w:ascii="Times New Roman" w:eastAsia="Times New Roman" w:hAnsi="Times New Roman"/>
                <w:kern w:val="0"/>
                <w:sz w:val="21"/>
                <w:szCs w:val="21"/>
                <w:lang w:eastAsia="ro-RO"/>
                <w14:ligatures w14:val="none"/>
              </w:rPr>
              <w:t> s-a făcut cu majoritate □ simplă X absolută □ calificată</w:t>
            </w:r>
            <w:r w:rsidRPr="00C74454">
              <w:rPr>
                <w:rFonts w:ascii="Times New Roman" w:eastAsia="Times New Roman" w:hAnsi="Times New Roman"/>
                <w:kern w:val="0"/>
                <w:sz w:val="16"/>
                <w:szCs w:val="16"/>
                <w:vertAlign w:val="superscript"/>
                <w:lang w:eastAsia="ro-RO"/>
                <w14:ligatures w14:val="none"/>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C985527" w14:textId="3022CD39" w:rsidR="007F6A6E" w:rsidRPr="00C74454" w:rsidRDefault="007F6A6E" w:rsidP="00DE1A14">
            <w:pPr>
              <w:spacing w:after="0" w:line="240" w:lineRule="auto"/>
              <w:jc w:val="center"/>
              <w:rPr>
                <w:rFonts w:ascii="Times New Roman" w:eastAsia="Times New Roman" w:hAnsi="Times New Roman"/>
                <w:kern w:val="0"/>
                <w:sz w:val="21"/>
                <w:szCs w:val="21"/>
                <w:lang w:eastAsia="ro-RO"/>
                <w14:ligatures w14:val="none"/>
              </w:rPr>
            </w:pPr>
            <w:r>
              <w:rPr>
                <w:rFonts w:ascii="Times New Roman" w:eastAsia="Times New Roman" w:hAnsi="Times New Roman"/>
                <w:kern w:val="0"/>
                <w:sz w:val="21"/>
                <w:szCs w:val="21"/>
                <w:lang w:eastAsia="ro-RO"/>
                <w14:ligatures w14:val="none"/>
              </w:rPr>
              <w:t>3</w:t>
            </w:r>
            <w:r>
              <w:rPr>
                <w:rFonts w:ascii="Times New Roman" w:eastAsia="Times New Roman" w:hAnsi="Times New Roman"/>
                <w:kern w:val="0"/>
                <w:sz w:val="21"/>
                <w:szCs w:val="21"/>
                <w:lang w:eastAsia="ro-RO"/>
                <w14:ligatures w14:val="none"/>
              </w:rPr>
              <w:t>1</w:t>
            </w:r>
            <w:r w:rsidRPr="00C74454">
              <w:rPr>
                <w:rFonts w:ascii="Times New Roman" w:eastAsia="Times New Roman" w:hAnsi="Times New Roman"/>
                <w:kern w:val="0"/>
                <w:sz w:val="21"/>
                <w:szCs w:val="21"/>
                <w:lang w:eastAsia="ro-RO"/>
                <w14:ligatures w14:val="none"/>
              </w:rPr>
              <w:t>.0</w:t>
            </w:r>
            <w:r>
              <w:rPr>
                <w:rFonts w:ascii="Times New Roman" w:eastAsia="Times New Roman" w:hAnsi="Times New Roman"/>
                <w:kern w:val="0"/>
                <w:sz w:val="21"/>
                <w:szCs w:val="21"/>
                <w:lang w:eastAsia="ro-RO"/>
                <w14:ligatures w14:val="none"/>
              </w:rPr>
              <w:t>7</w:t>
            </w:r>
            <w:r w:rsidRPr="00C74454">
              <w:rPr>
                <w:rFonts w:ascii="Times New Roman" w:eastAsia="Times New Roman" w:hAnsi="Times New Roman"/>
                <w:kern w:val="0"/>
                <w:sz w:val="21"/>
                <w:szCs w:val="21"/>
                <w:lang w:eastAsia="ro-RO"/>
                <w14:ligatures w14:val="none"/>
              </w:rPr>
              <w:t>.2026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B076AA0" w14:textId="77777777" w:rsidR="007F6A6E" w:rsidRPr="00C74454" w:rsidRDefault="007F6A6E" w:rsidP="00DE1A14">
            <w:pPr>
              <w:spacing w:after="0" w:line="240" w:lineRule="auto"/>
              <w:jc w:val="center"/>
              <w:rPr>
                <w:rFonts w:ascii="Times New Roman" w:eastAsia="Times New Roman" w:hAnsi="Times New Roman"/>
                <w:kern w:val="0"/>
                <w:sz w:val="21"/>
                <w:szCs w:val="21"/>
                <w:lang w:eastAsia="ro-RO"/>
                <w14:ligatures w14:val="none"/>
              </w:rPr>
            </w:pPr>
          </w:p>
        </w:tc>
      </w:tr>
      <w:tr w:rsidR="007F6A6E" w:rsidRPr="00C74454" w14:paraId="7161A748" w14:textId="77777777" w:rsidTr="00DE1A14">
        <w:trPr>
          <w:trHeight w:val="34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08C8061" w14:textId="77777777" w:rsidR="007F6A6E" w:rsidRPr="00C74454" w:rsidRDefault="007F6A6E" w:rsidP="00DE1A14">
            <w:pPr>
              <w:spacing w:after="0" w:line="240" w:lineRule="auto"/>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t>Comunicarea către primar</w:t>
            </w:r>
            <w:r w:rsidRPr="00C74454">
              <w:rPr>
                <w:rFonts w:ascii="Times New Roman" w:eastAsia="Times New Roman" w:hAnsi="Times New Roman"/>
                <w:kern w:val="0"/>
                <w:sz w:val="16"/>
                <w:szCs w:val="16"/>
                <w:vertAlign w:val="superscript"/>
                <w:lang w:eastAsia="ro-RO"/>
                <w14:ligatures w14:val="none"/>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tcPr>
          <w:p w14:paraId="1925CD5A" w14:textId="0E84F45F" w:rsidR="007F6A6E" w:rsidRPr="00C74454" w:rsidRDefault="007F6A6E" w:rsidP="00DE1A14">
            <w:pPr>
              <w:spacing w:after="0" w:line="240" w:lineRule="auto"/>
              <w:jc w:val="center"/>
              <w:rPr>
                <w:rFonts w:ascii="Times New Roman" w:eastAsia="Times New Roman" w:hAnsi="Times New Roman"/>
                <w:kern w:val="0"/>
                <w:sz w:val="21"/>
                <w:szCs w:val="21"/>
                <w:lang w:eastAsia="ro-RO"/>
                <w14:ligatures w14:val="none"/>
              </w:rPr>
            </w:pPr>
            <w:r>
              <w:rPr>
                <w:rFonts w:ascii="Times New Roman" w:eastAsia="Times New Roman" w:hAnsi="Times New Roman"/>
                <w:kern w:val="0"/>
                <w:sz w:val="21"/>
                <w:szCs w:val="21"/>
                <w:lang w:eastAsia="ro-RO"/>
                <w14:ligatures w14:val="none"/>
              </w:rPr>
              <w:t>3</w:t>
            </w:r>
            <w:r w:rsidRPr="009B749B">
              <w:rPr>
                <w:rFonts w:ascii="Times New Roman" w:eastAsia="Times New Roman" w:hAnsi="Times New Roman"/>
                <w:kern w:val="0"/>
                <w:sz w:val="21"/>
                <w:szCs w:val="21"/>
                <w:lang w:eastAsia="ro-RO"/>
                <w14:ligatures w14:val="none"/>
              </w:rPr>
              <w:t>1.07.2026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A43AD71" w14:textId="77777777" w:rsidR="007F6A6E" w:rsidRPr="00C74454" w:rsidRDefault="007F6A6E" w:rsidP="00DE1A14">
            <w:pPr>
              <w:spacing w:after="0" w:line="240" w:lineRule="auto"/>
              <w:jc w:val="center"/>
              <w:rPr>
                <w:rFonts w:ascii="Times New Roman" w:eastAsia="Times New Roman" w:hAnsi="Times New Roman"/>
                <w:kern w:val="0"/>
                <w:sz w:val="21"/>
                <w:szCs w:val="21"/>
                <w:lang w:eastAsia="ro-RO"/>
                <w14:ligatures w14:val="none"/>
              </w:rPr>
            </w:pPr>
          </w:p>
        </w:tc>
      </w:tr>
      <w:tr w:rsidR="007F6A6E" w:rsidRPr="00C74454" w14:paraId="41759C30" w14:textId="77777777" w:rsidTr="00DE1A14">
        <w:trPr>
          <w:trHeight w:val="34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A5B7030" w14:textId="77777777" w:rsidR="007F6A6E" w:rsidRPr="00C74454" w:rsidRDefault="007F6A6E" w:rsidP="00DE1A14">
            <w:pPr>
              <w:spacing w:after="0" w:line="240" w:lineRule="auto"/>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t>Comunicarea către prefectul județului</w:t>
            </w:r>
            <w:r w:rsidRPr="00C74454">
              <w:rPr>
                <w:rFonts w:ascii="Times New Roman" w:eastAsia="Times New Roman" w:hAnsi="Times New Roman"/>
                <w:kern w:val="0"/>
                <w:sz w:val="16"/>
                <w:szCs w:val="16"/>
                <w:vertAlign w:val="superscript"/>
                <w:lang w:eastAsia="ro-RO"/>
                <w14:ligatures w14:val="none"/>
              </w:rPr>
              <w:t>3)</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tcPr>
          <w:p w14:paraId="30EBC52B" w14:textId="5D1CB9DE" w:rsidR="007F6A6E" w:rsidRPr="00C74454" w:rsidRDefault="007F6A6E" w:rsidP="00DE1A14">
            <w:pPr>
              <w:spacing w:after="0" w:line="240" w:lineRule="auto"/>
              <w:jc w:val="center"/>
              <w:rPr>
                <w:rFonts w:ascii="Times New Roman" w:eastAsia="Times New Roman" w:hAnsi="Times New Roman"/>
                <w:kern w:val="0"/>
                <w:sz w:val="21"/>
                <w:szCs w:val="21"/>
                <w:lang w:eastAsia="ro-RO"/>
                <w14:ligatures w14:val="none"/>
              </w:rPr>
            </w:pPr>
            <w:r>
              <w:rPr>
                <w:rFonts w:ascii="Times New Roman" w:eastAsia="Times New Roman" w:hAnsi="Times New Roman"/>
                <w:kern w:val="0"/>
                <w:sz w:val="21"/>
                <w:szCs w:val="21"/>
                <w:lang w:eastAsia="ro-RO"/>
                <w14:ligatures w14:val="none"/>
              </w:rPr>
              <w:t>31.</w:t>
            </w:r>
            <w:r w:rsidRPr="009B749B">
              <w:rPr>
                <w:rFonts w:ascii="Times New Roman" w:eastAsia="Times New Roman" w:hAnsi="Times New Roman"/>
                <w:kern w:val="0"/>
                <w:sz w:val="21"/>
                <w:szCs w:val="21"/>
                <w:lang w:eastAsia="ro-RO"/>
                <w14:ligatures w14:val="none"/>
              </w:rPr>
              <w:t>07.2026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FF7D364" w14:textId="77777777" w:rsidR="007F6A6E" w:rsidRPr="00C74454" w:rsidRDefault="007F6A6E" w:rsidP="00DE1A14">
            <w:pPr>
              <w:spacing w:after="0" w:line="240" w:lineRule="auto"/>
              <w:jc w:val="center"/>
              <w:rPr>
                <w:rFonts w:ascii="Times New Roman" w:eastAsia="Times New Roman" w:hAnsi="Times New Roman"/>
                <w:kern w:val="0"/>
                <w:sz w:val="21"/>
                <w:szCs w:val="21"/>
                <w:lang w:eastAsia="ro-RO"/>
                <w14:ligatures w14:val="none"/>
              </w:rPr>
            </w:pPr>
          </w:p>
        </w:tc>
      </w:tr>
      <w:tr w:rsidR="007F6A6E" w:rsidRPr="00C74454" w14:paraId="51981691" w14:textId="77777777" w:rsidTr="00DE1A14">
        <w:trPr>
          <w:trHeight w:val="34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7F5B6C0" w14:textId="77777777" w:rsidR="007F6A6E" w:rsidRPr="00C74454" w:rsidRDefault="007F6A6E" w:rsidP="00DE1A14">
            <w:pPr>
              <w:spacing w:after="0" w:line="240" w:lineRule="auto"/>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t>Aducerea la cunoștința publică</w:t>
            </w:r>
            <w:r w:rsidRPr="00C74454">
              <w:rPr>
                <w:rFonts w:ascii="Times New Roman" w:eastAsia="Times New Roman" w:hAnsi="Times New Roman"/>
                <w:kern w:val="0"/>
                <w:sz w:val="16"/>
                <w:szCs w:val="16"/>
                <w:vertAlign w:val="superscript"/>
                <w:lang w:eastAsia="ro-RO"/>
                <w14:ligatures w14:val="none"/>
              </w:rPr>
              <w:t>4)+5)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tcPr>
          <w:p w14:paraId="0870D160" w14:textId="2EF4975B" w:rsidR="007F6A6E" w:rsidRPr="00C74454" w:rsidRDefault="007F6A6E" w:rsidP="00DE1A14">
            <w:pPr>
              <w:spacing w:after="0" w:line="240" w:lineRule="auto"/>
              <w:jc w:val="center"/>
              <w:rPr>
                <w:rFonts w:ascii="Times New Roman" w:eastAsia="Times New Roman" w:hAnsi="Times New Roman"/>
                <w:kern w:val="0"/>
                <w:sz w:val="21"/>
                <w:szCs w:val="21"/>
                <w:lang w:eastAsia="ro-RO"/>
                <w14:ligatures w14:val="none"/>
              </w:rPr>
            </w:pPr>
            <w:r>
              <w:rPr>
                <w:rFonts w:ascii="Times New Roman" w:eastAsia="Times New Roman" w:hAnsi="Times New Roman"/>
                <w:kern w:val="0"/>
                <w:sz w:val="21"/>
                <w:szCs w:val="21"/>
                <w:lang w:eastAsia="ro-RO"/>
                <w14:ligatures w14:val="none"/>
              </w:rPr>
              <w:t>3</w:t>
            </w:r>
            <w:r w:rsidRPr="009B749B">
              <w:rPr>
                <w:rFonts w:ascii="Times New Roman" w:eastAsia="Times New Roman" w:hAnsi="Times New Roman"/>
                <w:kern w:val="0"/>
                <w:sz w:val="21"/>
                <w:szCs w:val="21"/>
                <w:lang w:eastAsia="ro-RO"/>
                <w14:ligatures w14:val="none"/>
              </w:rPr>
              <w:t>1.07.2026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B1CF962" w14:textId="77777777" w:rsidR="007F6A6E" w:rsidRPr="00C74454" w:rsidRDefault="007F6A6E" w:rsidP="00DE1A14">
            <w:pPr>
              <w:spacing w:after="0" w:line="240" w:lineRule="auto"/>
              <w:jc w:val="center"/>
              <w:rPr>
                <w:rFonts w:ascii="Times New Roman" w:eastAsia="Times New Roman" w:hAnsi="Times New Roman"/>
                <w:kern w:val="0"/>
                <w:sz w:val="21"/>
                <w:szCs w:val="21"/>
                <w:lang w:eastAsia="ro-RO"/>
                <w14:ligatures w14:val="none"/>
              </w:rPr>
            </w:pPr>
          </w:p>
        </w:tc>
      </w:tr>
      <w:tr w:rsidR="007F6A6E" w:rsidRPr="00C74454" w14:paraId="5D05B4F8" w14:textId="77777777" w:rsidTr="00DE1A14">
        <w:trPr>
          <w:trHeight w:val="55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2A69D27" w14:textId="77777777" w:rsidR="007F6A6E" w:rsidRPr="00C74454" w:rsidRDefault="007F6A6E" w:rsidP="00DE1A14">
            <w:pPr>
              <w:spacing w:after="0" w:line="240" w:lineRule="auto"/>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t>Comunicarea, numai în cazul celei cu caracter individual</w:t>
            </w:r>
            <w:r w:rsidRPr="00C74454">
              <w:rPr>
                <w:rFonts w:ascii="Times New Roman" w:eastAsia="Times New Roman" w:hAnsi="Times New Roman"/>
                <w:kern w:val="0"/>
                <w:sz w:val="16"/>
                <w:szCs w:val="16"/>
                <w:vertAlign w:val="superscript"/>
                <w:lang w:eastAsia="ro-RO"/>
                <w14:ligatures w14:val="none"/>
              </w:rPr>
              <w:t>4)+5)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CE7D142" w14:textId="77777777" w:rsidR="007F6A6E" w:rsidRPr="00C74454" w:rsidRDefault="007F6A6E" w:rsidP="00DE1A14">
            <w:pPr>
              <w:spacing w:after="0" w:line="240" w:lineRule="auto"/>
              <w:jc w:val="center"/>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t xml:space="preserve">Nu este cazul </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453C6FD" w14:textId="77777777" w:rsidR="007F6A6E" w:rsidRPr="00C74454" w:rsidRDefault="007F6A6E" w:rsidP="00DE1A14">
            <w:pPr>
              <w:spacing w:after="0" w:line="240" w:lineRule="auto"/>
              <w:jc w:val="center"/>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t xml:space="preserve">Nu este cazul </w:t>
            </w:r>
          </w:p>
        </w:tc>
      </w:tr>
      <w:tr w:rsidR="007F6A6E" w:rsidRPr="00C74454" w14:paraId="1182D965" w14:textId="77777777" w:rsidTr="00DE1A14">
        <w:trPr>
          <w:trHeight w:val="55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EFC7EDC" w14:textId="77777777" w:rsidR="007F6A6E" w:rsidRPr="00C74454" w:rsidRDefault="007F6A6E" w:rsidP="00DE1A14">
            <w:pPr>
              <w:spacing w:after="0" w:line="240" w:lineRule="auto"/>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t>Hotărârea devine obligatorie</w:t>
            </w:r>
            <w:r w:rsidRPr="00C74454">
              <w:rPr>
                <w:rFonts w:ascii="Times New Roman" w:eastAsia="Times New Roman" w:hAnsi="Times New Roman"/>
                <w:kern w:val="0"/>
                <w:sz w:val="16"/>
                <w:szCs w:val="16"/>
                <w:vertAlign w:val="superscript"/>
                <w:lang w:eastAsia="ro-RO"/>
                <w14:ligatures w14:val="none"/>
              </w:rPr>
              <w:t>6)</w:t>
            </w:r>
            <w:r w:rsidRPr="00C74454">
              <w:rPr>
                <w:rFonts w:ascii="Times New Roman" w:eastAsia="Times New Roman" w:hAnsi="Times New Roman"/>
                <w:kern w:val="0"/>
                <w:sz w:val="21"/>
                <w:szCs w:val="21"/>
                <w:lang w:eastAsia="ro-RO"/>
                <w14:ligatures w14:val="none"/>
              </w:rPr>
              <w:t> sau produce efecte juridice</w:t>
            </w:r>
            <w:r w:rsidRPr="00C74454">
              <w:rPr>
                <w:rFonts w:ascii="Times New Roman" w:eastAsia="Times New Roman" w:hAnsi="Times New Roman"/>
                <w:kern w:val="0"/>
                <w:sz w:val="16"/>
                <w:szCs w:val="16"/>
                <w:vertAlign w:val="superscript"/>
                <w:lang w:eastAsia="ro-RO"/>
                <w14:ligatures w14:val="none"/>
              </w:rPr>
              <w:t>7)</w:t>
            </w:r>
            <w:r w:rsidRPr="00C74454">
              <w:rPr>
                <w:rFonts w:ascii="Times New Roman" w:eastAsia="Times New Roman" w:hAnsi="Times New Roman"/>
                <w:kern w:val="0"/>
                <w:sz w:val="21"/>
                <w:szCs w:val="21"/>
                <w:lang w:eastAsia="ro-RO"/>
                <w14:ligatures w14:val="none"/>
              </w:rPr>
              <w:t>, după caz</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79BA5EB" w14:textId="7B7CD294" w:rsidR="007F6A6E" w:rsidRPr="00C74454" w:rsidRDefault="007F6A6E" w:rsidP="00DE1A14">
            <w:pPr>
              <w:spacing w:after="0" w:line="240" w:lineRule="auto"/>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tab/>
            </w:r>
            <w:r>
              <w:rPr>
                <w:rFonts w:ascii="Times New Roman" w:eastAsia="Times New Roman" w:hAnsi="Times New Roman"/>
                <w:kern w:val="0"/>
                <w:sz w:val="21"/>
                <w:szCs w:val="21"/>
                <w:lang w:eastAsia="ro-RO"/>
                <w14:ligatures w14:val="none"/>
              </w:rPr>
              <w:t>3</w:t>
            </w:r>
            <w:r>
              <w:rPr>
                <w:rFonts w:ascii="Times New Roman" w:eastAsia="Times New Roman" w:hAnsi="Times New Roman"/>
                <w:kern w:val="0"/>
                <w:sz w:val="21"/>
                <w:szCs w:val="21"/>
                <w:lang w:eastAsia="ro-RO"/>
                <w14:ligatures w14:val="none"/>
              </w:rPr>
              <w:t>1</w:t>
            </w:r>
            <w:r w:rsidRPr="00C74454">
              <w:rPr>
                <w:rFonts w:ascii="Times New Roman" w:eastAsia="Times New Roman" w:hAnsi="Times New Roman"/>
                <w:kern w:val="0"/>
                <w:sz w:val="21"/>
                <w:szCs w:val="21"/>
                <w:lang w:eastAsia="ro-RO"/>
                <w14:ligatures w14:val="none"/>
              </w:rPr>
              <w:t>.0</w:t>
            </w:r>
            <w:r>
              <w:rPr>
                <w:rFonts w:ascii="Times New Roman" w:eastAsia="Times New Roman" w:hAnsi="Times New Roman"/>
                <w:kern w:val="0"/>
                <w:sz w:val="21"/>
                <w:szCs w:val="21"/>
                <w:lang w:eastAsia="ro-RO"/>
                <w14:ligatures w14:val="none"/>
              </w:rPr>
              <w:t>7</w:t>
            </w:r>
            <w:r w:rsidRPr="00C74454">
              <w:rPr>
                <w:rFonts w:ascii="Times New Roman" w:eastAsia="Times New Roman" w:hAnsi="Times New Roman"/>
                <w:kern w:val="0"/>
                <w:sz w:val="21"/>
                <w:szCs w:val="21"/>
                <w:lang w:eastAsia="ro-RO"/>
                <w14:ligatures w14:val="none"/>
              </w:rPr>
              <w:t>.2026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9392D12" w14:textId="77777777" w:rsidR="007F6A6E" w:rsidRPr="00C74454" w:rsidRDefault="007F6A6E" w:rsidP="00DE1A14">
            <w:pPr>
              <w:spacing w:after="0" w:line="240" w:lineRule="auto"/>
              <w:jc w:val="center"/>
              <w:rPr>
                <w:rFonts w:ascii="Times New Roman" w:eastAsia="Times New Roman" w:hAnsi="Times New Roman"/>
                <w:kern w:val="0"/>
                <w:sz w:val="21"/>
                <w:szCs w:val="21"/>
                <w:lang w:eastAsia="ro-RO"/>
                <w14:ligatures w14:val="none"/>
              </w:rPr>
            </w:pPr>
          </w:p>
        </w:tc>
      </w:tr>
      <w:tr w:rsidR="007F6A6E" w:rsidRPr="00C74454" w14:paraId="55501487" w14:textId="77777777" w:rsidTr="00DE1A14">
        <w:trPr>
          <w:trHeight w:val="3510"/>
          <w:jc w:val="center"/>
        </w:trPr>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3DAA09A" w14:textId="77777777" w:rsidR="007F6A6E" w:rsidRPr="00C74454" w:rsidRDefault="007F6A6E" w:rsidP="00DE1A14">
            <w:pPr>
              <w:spacing w:after="0" w:line="240" w:lineRule="auto"/>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t>Extrase din Ordonanța de urgență a Guvernului nr. 57/2019 privind Codul administrativ, cu modificările și completările ulterioare:</w:t>
            </w:r>
            <w:r w:rsidRPr="00C74454">
              <w:rPr>
                <w:rFonts w:ascii="Times New Roman" w:eastAsia="Times New Roman" w:hAnsi="Times New Roman"/>
                <w:kern w:val="0"/>
                <w:sz w:val="21"/>
                <w:szCs w:val="21"/>
                <w:lang w:eastAsia="ro-RO"/>
                <w14:ligatures w14:val="none"/>
              </w:rPr>
              <w:br/>
            </w:r>
            <w:r w:rsidRPr="00C74454">
              <w:rPr>
                <w:rFonts w:ascii="Times New Roman" w:eastAsia="Times New Roman" w:hAnsi="Times New Roman"/>
                <w:kern w:val="0"/>
                <w:sz w:val="16"/>
                <w:szCs w:val="16"/>
                <w:vertAlign w:val="superscript"/>
                <w:lang w:eastAsia="ro-RO"/>
                <w14:ligatures w14:val="none"/>
              </w:rPr>
              <w:t>1)</w:t>
            </w:r>
            <w:r w:rsidRPr="00C74454">
              <w:rPr>
                <w:rFonts w:ascii="Times New Roman" w:eastAsia="Times New Roman" w:hAnsi="Times New Roman"/>
                <w:kern w:val="0"/>
                <w:sz w:val="21"/>
                <w:szCs w:val="21"/>
                <w:lang w:eastAsia="ro-RO"/>
                <w14:ligatures w14:val="none"/>
              </w:rPr>
              <w:t> Art. 139 alin. (1): "În exercitarea atribuțiilor ce îi revin, consiliul local adoptă hotărâri, cu majoritate absolută sau simplă, după caz. (2) Prin excepție de la prevederile alin. (1), hotărârile privind dobândirea sau înstrăinarea dreptului de proprietate în cazul bunurilor imobile se adoptă de consiliul local cu majoritatea calificată definită la art. 5 lit. dd), de două treimi din numărul consilierilor locali în funcție."</w:t>
            </w:r>
            <w:r w:rsidRPr="00C74454">
              <w:rPr>
                <w:rFonts w:ascii="Times New Roman" w:eastAsia="Times New Roman" w:hAnsi="Times New Roman"/>
                <w:kern w:val="0"/>
                <w:sz w:val="21"/>
                <w:szCs w:val="21"/>
                <w:lang w:eastAsia="ro-RO"/>
                <w14:ligatures w14:val="none"/>
              </w:rPr>
              <w:br/>
            </w:r>
            <w:r w:rsidRPr="00C74454">
              <w:rPr>
                <w:rFonts w:ascii="Times New Roman" w:eastAsia="Times New Roman" w:hAnsi="Times New Roman"/>
                <w:kern w:val="0"/>
                <w:sz w:val="16"/>
                <w:szCs w:val="16"/>
                <w:vertAlign w:val="superscript"/>
                <w:lang w:eastAsia="ro-RO"/>
                <w14:ligatures w14:val="none"/>
              </w:rPr>
              <w:t>2)</w:t>
            </w:r>
            <w:r w:rsidRPr="00C74454">
              <w:rPr>
                <w:rFonts w:ascii="Times New Roman" w:eastAsia="Times New Roman" w:hAnsi="Times New Roman"/>
                <w:kern w:val="0"/>
                <w:sz w:val="21"/>
                <w:szCs w:val="21"/>
                <w:lang w:eastAsia="ro-RO"/>
                <w14:ligatures w14:val="none"/>
              </w:rPr>
              <w:t> Art. 197 alin. (2): "Hotărârile consiliului local se comunică primarului."</w:t>
            </w:r>
            <w:r w:rsidRPr="00C74454">
              <w:rPr>
                <w:rFonts w:ascii="Times New Roman" w:eastAsia="Times New Roman" w:hAnsi="Times New Roman"/>
                <w:kern w:val="0"/>
                <w:sz w:val="21"/>
                <w:szCs w:val="21"/>
                <w:lang w:eastAsia="ro-RO"/>
                <w14:ligatures w14:val="none"/>
              </w:rPr>
              <w:br/>
            </w:r>
            <w:r w:rsidRPr="00C74454">
              <w:rPr>
                <w:rFonts w:ascii="Times New Roman" w:eastAsia="Times New Roman" w:hAnsi="Times New Roman"/>
                <w:kern w:val="0"/>
                <w:sz w:val="16"/>
                <w:szCs w:val="16"/>
                <w:vertAlign w:val="superscript"/>
                <w:lang w:eastAsia="ro-RO"/>
                <w14:ligatures w14:val="none"/>
              </w:rPr>
              <w:t>3)</w:t>
            </w:r>
            <w:r w:rsidRPr="00C74454">
              <w:rPr>
                <w:rFonts w:ascii="Times New Roman" w:eastAsia="Times New Roman" w:hAnsi="Times New Roman"/>
                <w:kern w:val="0"/>
                <w:sz w:val="21"/>
                <w:szCs w:val="21"/>
                <w:lang w:eastAsia="ro-RO"/>
                <w14:ligatures w14:val="none"/>
              </w:rPr>
              <w:t> Art. 197 alin. (1), adaptat: Secretarul general al comunei comunică hotărârile consiliului local al comunei prefectului în cel mult 10 zile lucrătoare de la data adoptării . . .</w:t>
            </w:r>
            <w:r w:rsidRPr="00C74454">
              <w:rPr>
                <w:rFonts w:ascii="Times New Roman" w:eastAsia="Times New Roman" w:hAnsi="Times New Roman"/>
                <w:kern w:val="0"/>
                <w:sz w:val="21"/>
                <w:szCs w:val="21"/>
                <w:lang w:eastAsia="ro-RO"/>
                <w14:ligatures w14:val="none"/>
              </w:rPr>
              <w:br/>
            </w:r>
            <w:r w:rsidRPr="00C74454">
              <w:rPr>
                <w:rFonts w:ascii="Times New Roman" w:eastAsia="Times New Roman" w:hAnsi="Times New Roman"/>
                <w:kern w:val="0"/>
                <w:sz w:val="16"/>
                <w:szCs w:val="16"/>
                <w:vertAlign w:val="superscript"/>
                <w:lang w:eastAsia="ro-RO"/>
                <w14:ligatures w14:val="none"/>
              </w:rPr>
              <w:t>4)</w:t>
            </w:r>
            <w:r w:rsidRPr="00C74454">
              <w:rPr>
                <w:rFonts w:ascii="Times New Roman" w:eastAsia="Times New Roman" w:hAnsi="Times New Roman"/>
                <w:kern w:val="0"/>
                <w:sz w:val="21"/>
                <w:szCs w:val="21"/>
                <w:lang w:eastAsia="ro-RO"/>
                <w14:ligatures w14:val="none"/>
              </w:rPr>
              <w:t> Art. 197 alin. (4): "Hotărârile . . . se aduc la cunoștința publică și se comunică, în condițiile legii, prin grija secretarului general al comunei."</w:t>
            </w:r>
            <w:r w:rsidRPr="00C74454">
              <w:rPr>
                <w:rFonts w:ascii="Times New Roman" w:eastAsia="Times New Roman" w:hAnsi="Times New Roman"/>
                <w:kern w:val="0"/>
                <w:sz w:val="21"/>
                <w:szCs w:val="21"/>
                <w:lang w:eastAsia="ro-RO"/>
                <w14:ligatures w14:val="none"/>
              </w:rPr>
              <w:br/>
            </w:r>
            <w:r w:rsidRPr="00C74454">
              <w:rPr>
                <w:rFonts w:ascii="Times New Roman" w:eastAsia="Times New Roman" w:hAnsi="Times New Roman"/>
                <w:kern w:val="0"/>
                <w:sz w:val="16"/>
                <w:szCs w:val="16"/>
                <w:vertAlign w:val="superscript"/>
                <w:lang w:eastAsia="ro-RO"/>
                <w14:ligatures w14:val="none"/>
              </w:rPr>
              <w:t>5)</w:t>
            </w:r>
            <w:r w:rsidRPr="00C74454">
              <w:rPr>
                <w:rFonts w:ascii="Times New Roman" w:eastAsia="Times New Roman" w:hAnsi="Times New Roman"/>
                <w:kern w:val="0"/>
                <w:sz w:val="21"/>
                <w:szCs w:val="21"/>
                <w:lang w:eastAsia="ro-RO"/>
                <w14:ligatures w14:val="none"/>
              </w:rPr>
              <w:t> Art. 199 alin. (1): "Comunicarea hotărârilor - cu caracter individual către persoanele cărora li se adresează se face în cel mult 5 zile de la data comunicării oficiale către prefect."</w:t>
            </w:r>
            <w:r w:rsidRPr="00C74454">
              <w:rPr>
                <w:rFonts w:ascii="Times New Roman" w:eastAsia="Times New Roman" w:hAnsi="Times New Roman"/>
                <w:kern w:val="0"/>
                <w:sz w:val="21"/>
                <w:szCs w:val="21"/>
                <w:lang w:eastAsia="ro-RO"/>
                <w14:ligatures w14:val="none"/>
              </w:rPr>
              <w:br/>
            </w:r>
            <w:r w:rsidRPr="00C74454">
              <w:rPr>
                <w:rFonts w:ascii="Times New Roman" w:eastAsia="Times New Roman" w:hAnsi="Times New Roman"/>
                <w:kern w:val="0"/>
                <w:sz w:val="16"/>
                <w:szCs w:val="16"/>
                <w:vertAlign w:val="superscript"/>
                <w:lang w:eastAsia="ro-RO"/>
                <w14:ligatures w14:val="none"/>
              </w:rPr>
              <w:t>6)</w:t>
            </w:r>
            <w:r w:rsidRPr="00C74454">
              <w:rPr>
                <w:rFonts w:ascii="Times New Roman" w:eastAsia="Times New Roman" w:hAnsi="Times New Roman"/>
                <w:kern w:val="0"/>
                <w:sz w:val="21"/>
                <w:szCs w:val="21"/>
                <w:lang w:eastAsia="ro-RO"/>
                <w14:ligatures w14:val="none"/>
              </w:rPr>
              <w:t> Art. 198 alin. (1): "Hotărârile . . . cu caracter normativ devin obligatorii de la data aducerii lor la cunoștință publică."</w:t>
            </w:r>
            <w:r w:rsidRPr="00C74454">
              <w:rPr>
                <w:rFonts w:ascii="Times New Roman" w:eastAsia="Times New Roman" w:hAnsi="Times New Roman"/>
                <w:kern w:val="0"/>
                <w:sz w:val="21"/>
                <w:szCs w:val="21"/>
                <w:lang w:eastAsia="ro-RO"/>
                <w14:ligatures w14:val="none"/>
              </w:rPr>
              <w:br/>
            </w:r>
            <w:r w:rsidRPr="00C74454">
              <w:rPr>
                <w:rFonts w:ascii="Times New Roman" w:eastAsia="Times New Roman" w:hAnsi="Times New Roman"/>
                <w:kern w:val="0"/>
                <w:sz w:val="16"/>
                <w:szCs w:val="16"/>
                <w:vertAlign w:val="superscript"/>
                <w:lang w:eastAsia="ro-RO"/>
                <w14:ligatures w14:val="none"/>
              </w:rPr>
              <w:t>7)</w:t>
            </w:r>
            <w:r w:rsidRPr="00C74454">
              <w:rPr>
                <w:rFonts w:ascii="Times New Roman" w:eastAsia="Times New Roman" w:hAnsi="Times New Roman"/>
                <w:kern w:val="0"/>
                <w:sz w:val="21"/>
                <w:szCs w:val="21"/>
                <w:lang w:eastAsia="ro-RO"/>
                <w14:ligatures w14:val="none"/>
              </w:rPr>
              <w:t> Art. 199 alin. (2): "Hotărârile . . . cu caracter individual produc efecte juridice de la data comunicării către persoanele cărora li se adresează."</w:t>
            </w:r>
          </w:p>
        </w:tc>
      </w:tr>
    </w:tbl>
    <w:p w14:paraId="5C3CEF44" w14:textId="7C305E0C" w:rsidR="007F6A6E" w:rsidRDefault="007F6A6E" w:rsidP="007F6A6E">
      <w:r>
        <w:t xml:space="preserve"> </w:t>
      </w:r>
    </w:p>
    <w:p w14:paraId="02DCC511" w14:textId="77777777" w:rsidR="00B0689B" w:rsidRDefault="00B0689B"/>
    <w:sectPr w:rsidR="00B068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BE14AA"/>
    <w:multiLevelType w:val="hybridMultilevel"/>
    <w:tmpl w:val="DDCC5DEE"/>
    <w:lvl w:ilvl="0" w:tplc="E22093EA">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40AEE7A">
      <w:start w:val="1"/>
      <w:numFmt w:val="bullet"/>
      <w:lvlText w:val="o"/>
      <w:lvlJc w:val="left"/>
      <w:pPr>
        <w:ind w:left="143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838CE92">
      <w:start w:val="1"/>
      <w:numFmt w:val="bullet"/>
      <w:lvlText w:val="▪"/>
      <w:lvlJc w:val="left"/>
      <w:pPr>
        <w:ind w:left="215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84480CA">
      <w:start w:val="1"/>
      <w:numFmt w:val="bullet"/>
      <w:lvlText w:val="•"/>
      <w:lvlJc w:val="left"/>
      <w:pPr>
        <w:ind w:left="287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1D4A89E">
      <w:start w:val="1"/>
      <w:numFmt w:val="bullet"/>
      <w:lvlText w:val="o"/>
      <w:lvlJc w:val="left"/>
      <w:pPr>
        <w:ind w:left="359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20AA53C">
      <w:start w:val="1"/>
      <w:numFmt w:val="bullet"/>
      <w:lvlText w:val="▪"/>
      <w:lvlJc w:val="left"/>
      <w:pPr>
        <w:ind w:left="431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B0AE0EA">
      <w:start w:val="1"/>
      <w:numFmt w:val="bullet"/>
      <w:lvlText w:val="•"/>
      <w:lvlJc w:val="left"/>
      <w:pPr>
        <w:ind w:left="503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3A89632">
      <w:start w:val="1"/>
      <w:numFmt w:val="bullet"/>
      <w:lvlText w:val="o"/>
      <w:lvlJc w:val="left"/>
      <w:pPr>
        <w:ind w:left="575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C6A7E56">
      <w:start w:val="1"/>
      <w:numFmt w:val="bullet"/>
      <w:lvlText w:val="▪"/>
      <w:lvlJc w:val="left"/>
      <w:pPr>
        <w:ind w:left="647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16cid:durableId="129984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89B"/>
    <w:rsid w:val="000F5D1E"/>
    <w:rsid w:val="007F6A6E"/>
    <w:rsid w:val="00B0689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452FF"/>
  <w15:chartTrackingRefBased/>
  <w15:docId w15:val="{6BB03D5B-54F8-4DCC-BE13-D3055CDD5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A6E"/>
    <w:pPr>
      <w:spacing w:line="276" w:lineRule="auto"/>
    </w:pPr>
    <w:rPr>
      <w:rFonts w:ascii="Calibri" w:eastAsia="Calibri" w:hAnsi="Calibri" w:cs="Times New Roman"/>
    </w:rPr>
  </w:style>
  <w:style w:type="paragraph" w:styleId="Titlu1">
    <w:name w:val="heading 1"/>
    <w:basedOn w:val="Normal"/>
    <w:next w:val="Normal"/>
    <w:link w:val="Titlu1Caracter"/>
    <w:uiPriority w:val="9"/>
    <w:qFormat/>
    <w:rsid w:val="00B068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B068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B0689B"/>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B0689B"/>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B0689B"/>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B0689B"/>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B0689B"/>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B0689B"/>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B0689B"/>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0689B"/>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B0689B"/>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B0689B"/>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B0689B"/>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B0689B"/>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B0689B"/>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B0689B"/>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B0689B"/>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B0689B"/>
    <w:rPr>
      <w:rFonts w:eastAsiaTheme="majorEastAsia" w:cstheme="majorBidi"/>
      <w:color w:val="272727" w:themeColor="text1" w:themeTint="D8"/>
    </w:rPr>
  </w:style>
  <w:style w:type="paragraph" w:styleId="Titlu">
    <w:name w:val="Title"/>
    <w:basedOn w:val="Normal"/>
    <w:next w:val="Normal"/>
    <w:link w:val="TitluCaracter"/>
    <w:uiPriority w:val="10"/>
    <w:qFormat/>
    <w:rsid w:val="00B068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0689B"/>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0689B"/>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B0689B"/>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0689B"/>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B0689B"/>
    <w:rPr>
      <w:i/>
      <w:iCs/>
      <w:color w:val="404040" w:themeColor="text1" w:themeTint="BF"/>
    </w:rPr>
  </w:style>
  <w:style w:type="paragraph" w:styleId="Listparagraf">
    <w:name w:val="List Paragraph"/>
    <w:basedOn w:val="Normal"/>
    <w:uiPriority w:val="34"/>
    <w:qFormat/>
    <w:rsid w:val="00B0689B"/>
    <w:pPr>
      <w:ind w:left="720"/>
      <w:contextualSpacing/>
    </w:pPr>
  </w:style>
  <w:style w:type="character" w:styleId="Accentuareintens">
    <w:name w:val="Intense Emphasis"/>
    <w:basedOn w:val="Fontdeparagrafimplicit"/>
    <w:uiPriority w:val="21"/>
    <w:qFormat/>
    <w:rsid w:val="00B0689B"/>
    <w:rPr>
      <w:i/>
      <w:iCs/>
      <w:color w:val="2F5496" w:themeColor="accent1" w:themeShade="BF"/>
    </w:rPr>
  </w:style>
  <w:style w:type="paragraph" w:styleId="Citatintens">
    <w:name w:val="Intense Quote"/>
    <w:basedOn w:val="Normal"/>
    <w:next w:val="Normal"/>
    <w:link w:val="CitatintensCaracter"/>
    <w:uiPriority w:val="30"/>
    <w:qFormat/>
    <w:rsid w:val="00B068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B0689B"/>
    <w:rPr>
      <w:i/>
      <w:iCs/>
      <w:color w:val="2F5496" w:themeColor="accent1" w:themeShade="BF"/>
    </w:rPr>
  </w:style>
  <w:style w:type="character" w:styleId="Referireintens">
    <w:name w:val="Intense Reference"/>
    <w:basedOn w:val="Fontdeparagrafimplicit"/>
    <w:uiPriority w:val="32"/>
    <w:qFormat/>
    <w:rsid w:val="00B0689B"/>
    <w:rPr>
      <w:b/>
      <w:bCs/>
      <w:smallCaps/>
      <w:color w:val="2F5496" w:themeColor="accent1" w:themeShade="BF"/>
      <w:spacing w:val="5"/>
    </w:rPr>
  </w:style>
  <w:style w:type="paragraph" w:customStyle="1" w:styleId="Default">
    <w:name w:val="Default"/>
    <w:rsid w:val="007F6A6E"/>
    <w:pPr>
      <w:autoSpaceDE w:val="0"/>
      <w:autoSpaceDN w:val="0"/>
      <w:adjustRightInd w:val="0"/>
      <w:spacing w:after="0" w:line="240" w:lineRule="auto"/>
    </w:pPr>
    <w:rPr>
      <w:rFonts w:ascii="Times New Roman" w:eastAsia="Calibri"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1022</Words>
  <Characters>5930</Characters>
  <Application>Microsoft Office Word</Application>
  <DocSecurity>0</DocSecurity>
  <Lines>49</Lines>
  <Paragraphs>13</Paragraphs>
  <ScaleCrop>false</ScaleCrop>
  <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Ocolis</dc:creator>
  <cp:keywords/>
  <dc:description/>
  <cp:lastModifiedBy>Primaria Ocolis</cp:lastModifiedBy>
  <cp:revision>2</cp:revision>
  <dcterms:created xsi:type="dcterms:W3CDTF">2026-07-29T11:08:00Z</dcterms:created>
  <dcterms:modified xsi:type="dcterms:W3CDTF">2026-07-29T11:18:00Z</dcterms:modified>
</cp:coreProperties>
</file>