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12EC" w14:textId="77777777" w:rsidR="00685D1E" w:rsidRPr="00E573F7" w:rsidRDefault="00685D1E" w:rsidP="00685D1E">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08157B01" wp14:editId="3B1C8CBC">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FEB0D" wp14:editId="01F93B00">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1D06C326"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JUDEŢUL ALBA</w:t>
      </w:r>
    </w:p>
    <w:p w14:paraId="2779535C"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747FBFFE" w14:textId="77777777" w:rsidR="00685D1E" w:rsidRPr="00E573F7" w:rsidRDefault="00685D1E" w:rsidP="00685D1E">
      <w:pPr>
        <w:rPr>
          <w:b/>
          <w:iCs/>
        </w:rPr>
      </w:pPr>
      <w:r w:rsidRPr="00E573F7">
        <w:rPr>
          <w:b/>
          <w:iCs/>
        </w:rPr>
        <w:t xml:space="preserve">CONSILIUL LOCAL </w:t>
      </w:r>
    </w:p>
    <w:p w14:paraId="63F56FBA" w14:textId="77777777" w:rsidR="00685D1E" w:rsidRDefault="00685D1E" w:rsidP="00685D1E"/>
    <w:p w14:paraId="59CC2788" w14:textId="3F148451" w:rsidR="00685D1E" w:rsidRPr="00E573F7" w:rsidRDefault="00685D1E" w:rsidP="00685D1E">
      <w:pPr>
        <w:jc w:val="center"/>
        <w:rPr>
          <w:b/>
          <w:bCs/>
        </w:rPr>
      </w:pPr>
      <w:r w:rsidRPr="00E573F7">
        <w:rPr>
          <w:b/>
          <w:bCs/>
        </w:rPr>
        <w:t xml:space="preserve">HOTĂRÂREA NR. </w:t>
      </w:r>
      <w:r w:rsidR="00E25240">
        <w:rPr>
          <w:b/>
          <w:bCs/>
        </w:rPr>
        <w:t>38</w:t>
      </w:r>
      <w:r w:rsidRPr="00E573F7">
        <w:rPr>
          <w:b/>
          <w:bCs/>
        </w:rPr>
        <w:t>/29.0</w:t>
      </w:r>
      <w:r w:rsidR="00E25240">
        <w:rPr>
          <w:b/>
          <w:bCs/>
        </w:rPr>
        <w:t>5</w:t>
      </w:r>
      <w:r w:rsidRPr="00E573F7">
        <w:rPr>
          <w:b/>
          <w:bCs/>
        </w:rPr>
        <w:t>.2025</w:t>
      </w:r>
    </w:p>
    <w:p w14:paraId="179F756E" w14:textId="74AD08FF" w:rsidR="00A805ED" w:rsidRPr="003A583E" w:rsidRDefault="00685D1E" w:rsidP="00685D1E">
      <w:pPr>
        <w:jc w:val="center"/>
        <w:rPr>
          <w:sz w:val="20"/>
          <w:szCs w:val="20"/>
        </w:rPr>
      </w:pPr>
      <w:bookmarkStart w:id="0" w:name="_Hlk199496566"/>
      <w:proofErr w:type="spellStart"/>
      <w:r w:rsidRPr="003A583E">
        <w:rPr>
          <w:sz w:val="20"/>
          <w:szCs w:val="20"/>
        </w:rPr>
        <w:t>privind</w:t>
      </w:r>
      <w:proofErr w:type="spellEnd"/>
      <w:r w:rsidRPr="003A583E">
        <w:rPr>
          <w:sz w:val="20"/>
          <w:szCs w:val="20"/>
        </w:rPr>
        <w:t xml:space="preserve"> </w:t>
      </w:r>
      <w:proofErr w:type="spellStart"/>
      <w:r w:rsidRPr="003A583E">
        <w:rPr>
          <w:sz w:val="20"/>
          <w:szCs w:val="20"/>
        </w:rPr>
        <w:t>exprimarea</w:t>
      </w:r>
      <w:proofErr w:type="spellEnd"/>
      <w:r w:rsidRPr="003A583E">
        <w:rPr>
          <w:sz w:val="20"/>
          <w:szCs w:val="20"/>
        </w:rPr>
        <w:t xml:space="preserve"> </w:t>
      </w:r>
      <w:proofErr w:type="spellStart"/>
      <w:r w:rsidRPr="003A583E">
        <w:rPr>
          <w:sz w:val="20"/>
          <w:szCs w:val="20"/>
        </w:rPr>
        <w:t>acordului</w:t>
      </w:r>
      <w:proofErr w:type="spellEnd"/>
      <w:r w:rsidRPr="003A583E">
        <w:rPr>
          <w:sz w:val="20"/>
          <w:szCs w:val="20"/>
        </w:rPr>
        <w:t xml:space="preserve"> </w:t>
      </w:r>
      <w:proofErr w:type="spellStart"/>
      <w:r w:rsidRPr="003A583E">
        <w:rPr>
          <w:sz w:val="20"/>
          <w:szCs w:val="20"/>
        </w:rPr>
        <w:t>asupra</w:t>
      </w:r>
      <w:proofErr w:type="spellEnd"/>
      <w:r w:rsidRPr="003A583E">
        <w:rPr>
          <w:sz w:val="20"/>
          <w:szCs w:val="20"/>
        </w:rPr>
        <w:t xml:space="preserve"> </w:t>
      </w:r>
      <w:proofErr w:type="spellStart"/>
      <w:proofErr w:type="gramStart"/>
      <w:r w:rsidRPr="003A583E">
        <w:rPr>
          <w:sz w:val="20"/>
          <w:szCs w:val="20"/>
        </w:rPr>
        <w:t>Procesului</w:t>
      </w:r>
      <w:proofErr w:type="spellEnd"/>
      <w:r w:rsidRPr="003A583E">
        <w:rPr>
          <w:sz w:val="20"/>
          <w:szCs w:val="20"/>
        </w:rPr>
        <w:t xml:space="preserve">  de</w:t>
      </w:r>
      <w:proofErr w:type="gramEnd"/>
      <w:r w:rsidRPr="003A583E">
        <w:rPr>
          <w:sz w:val="20"/>
          <w:szCs w:val="20"/>
        </w:rPr>
        <w:t xml:space="preserve"> </w:t>
      </w:r>
      <w:proofErr w:type="spellStart"/>
      <w:r w:rsidRPr="003A583E">
        <w:rPr>
          <w:sz w:val="20"/>
          <w:szCs w:val="20"/>
        </w:rPr>
        <w:t>vecinătate</w:t>
      </w:r>
      <w:proofErr w:type="spellEnd"/>
      <w:r w:rsidRPr="003A583E">
        <w:rPr>
          <w:sz w:val="20"/>
          <w:szCs w:val="20"/>
        </w:rPr>
        <w:t xml:space="preserve">, </w:t>
      </w:r>
      <w:proofErr w:type="spellStart"/>
      <w:r w:rsidRPr="003A583E">
        <w:rPr>
          <w:sz w:val="20"/>
          <w:szCs w:val="20"/>
        </w:rPr>
        <w:t>pentru</w:t>
      </w:r>
      <w:proofErr w:type="spellEnd"/>
      <w:r w:rsidRPr="003A583E">
        <w:rPr>
          <w:sz w:val="20"/>
          <w:szCs w:val="20"/>
        </w:rPr>
        <w:t xml:space="preserve"> </w:t>
      </w:r>
      <w:proofErr w:type="spellStart"/>
      <w:r w:rsidRPr="003A583E">
        <w:rPr>
          <w:sz w:val="20"/>
          <w:szCs w:val="20"/>
        </w:rPr>
        <w:t>stabilirea</w:t>
      </w:r>
      <w:proofErr w:type="spellEnd"/>
      <w:r w:rsidRPr="003A583E">
        <w:rPr>
          <w:sz w:val="20"/>
          <w:szCs w:val="20"/>
        </w:rPr>
        <w:t xml:space="preserve"> </w:t>
      </w:r>
      <w:proofErr w:type="spellStart"/>
      <w:r w:rsidRPr="003A583E">
        <w:rPr>
          <w:sz w:val="20"/>
          <w:szCs w:val="20"/>
        </w:rPr>
        <w:t>limitelor</w:t>
      </w:r>
      <w:proofErr w:type="spellEnd"/>
      <w:r w:rsidRPr="003A583E">
        <w:rPr>
          <w:sz w:val="20"/>
          <w:szCs w:val="20"/>
        </w:rPr>
        <w:t xml:space="preserve"> </w:t>
      </w:r>
      <w:proofErr w:type="spellStart"/>
      <w:r w:rsidRPr="003A583E">
        <w:rPr>
          <w:sz w:val="20"/>
          <w:szCs w:val="20"/>
        </w:rPr>
        <w:t>comune</w:t>
      </w:r>
      <w:proofErr w:type="spellEnd"/>
      <w:r w:rsidRPr="003A583E">
        <w:rPr>
          <w:sz w:val="20"/>
          <w:szCs w:val="20"/>
        </w:rPr>
        <w:t xml:space="preserve"> </w:t>
      </w:r>
      <w:proofErr w:type="spellStart"/>
      <w:r w:rsidRPr="003A583E">
        <w:rPr>
          <w:sz w:val="20"/>
          <w:szCs w:val="20"/>
        </w:rPr>
        <w:t>dintre</w:t>
      </w:r>
      <w:proofErr w:type="spellEnd"/>
      <w:r w:rsidRPr="003A583E">
        <w:rPr>
          <w:sz w:val="20"/>
          <w:szCs w:val="20"/>
        </w:rPr>
        <w:t xml:space="preserve"> Drum de </w:t>
      </w:r>
      <w:proofErr w:type="spellStart"/>
      <w:r w:rsidRPr="003A583E">
        <w:rPr>
          <w:sz w:val="20"/>
          <w:szCs w:val="20"/>
        </w:rPr>
        <w:t>acces</w:t>
      </w:r>
      <w:proofErr w:type="spellEnd"/>
      <w:r w:rsidRPr="003A583E">
        <w:rPr>
          <w:sz w:val="20"/>
          <w:szCs w:val="20"/>
        </w:rPr>
        <w:t xml:space="preserve"> – </w:t>
      </w:r>
      <w:proofErr w:type="spellStart"/>
      <w:r w:rsidRPr="003A583E">
        <w:rPr>
          <w:sz w:val="20"/>
          <w:szCs w:val="20"/>
        </w:rPr>
        <w:t>proprietate</w:t>
      </w:r>
      <w:proofErr w:type="spellEnd"/>
      <w:r w:rsidRPr="003A583E">
        <w:rPr>
          <w:sz w:val="20"/>
          <w:szCs w:val="20"/>
        </w:rPr>
        <w:t xml:space="preserve"> publica a UAT- </w:t>
      </w:r>
      <w:proofErr w:type="spellStart"/>
      <w:r w:rsidRPr="003A583E">
        <w:rPr>
          <w:sz w:val="20"/>
          <w:szCs w:val="20"/>
        </w:rPr>
        <w:t>Comuna</w:t>
      </w:r>
      <w:proofErr w:type="spellEnd"/>
      <w:r w:rsidRPr="003A583E">
        <w:rPr>
          <w:sz w:val="20"/>
          <w:szCs w:val="20"/>
        </w:rPr>
        <w:t xml:space="preserve"> Ocoliș, cu </w:t>
      </w:r>
      <w:proofErr w:type="spellStart"/>
      <w:r w:rsidRPr="003A583E">
        <w:rPr>
          <w:sz w:val="20"/>
          <w:szCs w:val="20"/>
        </w:rPr>
        <w:t>imobilul</w:t>
      </w:r>
      <w:proofErr w:type="spellEnd"/>
      <w:r w:rsidRPr="003A583E">
        <w:rPr>
          <w:sz w:val="20"/>
          <w:szCs w:val="20"/>
        </w:rPr>
        <w:t xml:space="preserve"> </w:t>
      </w:r>
      <w:proofErr w:type="spellStart"/>
      <w:r w:rsidRPr="003A583E">
        <w:rPr>
          <w:sz w:val="20"/>
          <w:szCs w:val="20"/>
        </w:rPr>
        <w:t>situat</w:t>
      </w:r>
      <w:proofErr w:type="spellEnd"/>
      <w:r w:rsidRPr="003A583E">
        <w:rPr>
          <w:sz w:val="20"/>
          <w:szCs w:val="20"/>
        </w:rPr>
        <w:t xml:space="preserve"> </w:t>
      </w:r>
      <w:proofErr w:type="spellStart"/>
      <w:r w:rsidRPr="003A583E">
        <w:rPr>
          <w:sz w:val="20"/>
          <w:szCs w:val="20"/>
        </w:rPr>
        <w:t>administrativ</w:t>
      </w:r>
      <w:proofErr w:type="spellEnd"/>
      <w:r w:rsidRPr="003A583E">
        <w:rPr>
          <w:sz w:val="20"/>
          <w:szCs w:val="20"/>
        </w:rPr>
        <w:t xml:space="preserve"> </w:t>
      </w:r>
      <w:proofErr w:type="spellStart"/>
      <w:r w:rsidRPr="003A583E">
        <w:rPr>
          <w:sz w:val="20"/>
          <w:szCs w:val="20"/>
        </w:rPr>
        <w:t>în</w:t>
      </w:r>
      <w:proofErr w:type="spellEnd"/>
      <w:r w:rsidRPr="003A583E">
        <w:rPr>
          <w:sz w:val="20"/>
          <w:szCs w:val="20"/>
        </w:rPr>
        <w:t xml:space="preserve"> </w:t>
      </w:r>
      <w:proofErr w:type="spellStart"/>
      <w:r w:rsidRPr="003A583E">
        <w:rPr>
          <w:sz w:val="20"/>
          <w:szCs w:val="20"/>
        </w:rPr>
        <w:t>comuna</w:t>
      </w:r>
      <w:proofErr w:type="spellEnd"/>
      <w:r w:rsidRPr="003A583E">
        <w:rPr>
          <w:sz w:val="20"/>
          <w:szCs w:val="20"/>
        </w:rPr>
        <w:t xml:space="preserve"> Ocoliș, </w:t>
      </w:r>
      <w:proofErr w:type="gramStart"/>
      <w:r w:rsidRPr="003A583E">
        <w:rPr>
          <w:sz w:val="20"/>
          <w:szCs w:val="20"/>
        </w:rPr>
        <w:t>sat .</w:t>
      </w:r>
      <w:proofErr w:type="gramEnd"/>
      <w:r w:rsidRPr="003A583E">
        <w:rPr>
          <w:sz w:val="20"/>
          <w:szCs w:val="20"/>
        </w:rPr>
        <w:t xml:space="preserve"> </w:t>
      </w:r>
      <w:proofErr w:type="spellStart"/>
      <w:r w:rsidR="00E25240" w:rsidRPr="003A583E">
        <w:rPr>
          <w:sz w:val="20"/>
          <w:szCs w:val="20"/>
        </w:rPr>
        <w:t>Lunca</w:t>
      </w:r>
      <w:proofErr w:type="spellEnd"/>
      <w:r w:rsidR="00E25240" w:rsidRPr="003A583E">
        <w:rPr>
          <w:sz w:val="20"/>
          <w:szCs w:val="20"/>
        </w:rPr>
        <w:t xml:space="preserve"> </w:t>
      </w:r>
      <w:proofErr w:type="spellStart"/>
      <w:proofErr w:type="gramStart"/>
      <w:r w:rsidR="00E25240" w:rsidRPr="003A583E">
        <w:rPr>
          <w:sz w:val="20"/>
          <w:szCs w:val="20"/>
        </w:rPr>
        <w:t>Largă</w:t>
      </w:r>
      <w:proofErr w:type="spellEnd"/>
      <w:r w:rsidRPr="003A583E">
        <w:rPr>
          <w:sz w:val="20"/>
          <w:szCs w:val="20"/>
        </w:rPr>
        <w:t xml:space="preserve">,   </w:t>
      </w:r>
      <w:proofErr w:type="spellStart"/>
      <w:proofErr w:type="gramEnd"/>
      <w:r w:rsidRPr="003A583E">
        <w:rPr>
          <w:sz w:val="20"/>
          <w:szCs w:val="20"/>
        </w:rPr>
        <w:t>județul</w:t>
      </w:r>
      <w:proofErr w:type="spellEnd"/>
      <w:r w:rsidRPr="003A583E">
        <w:rPr>
          <w:sz w:val="20"/>
          <w:szCs w:val="20"/>
        </w:rPr>
        <w:t xml:space="preserve"> Alba</w:t>
      </w:r>
    </w:p>
    <w:p w14:paraId="67F94CE1" w14:textId="77777777" w:rsidR="00685D1E" w:rsidRDefault="00685D1E" w:rsidP="00685D1E">
      <w:pPr>
        <w:jc w:val="center"/>
      </w:pPr>
    </w:p>
    <w:bookmarkEnd w:id="0"/>
    <w:p w14:paraId="4BA52F3D" w14:textId="155109FC" w:rsidR="00685D1E" w:rsidRPr="003A583E" w:rsidRDefault="00685D1E" w:rsidP="00685D1E">
      <w:pPr>
        <w:spacing w:line="254" w:lineRule="auto"/>
        <w:ind w:firstLine="708"/>
        <w:jc w:val="both"/>
        <w:rPr>
          <w:rFonts w:eastAsia="Calibri"/>
          <w:sz w:val="22"/>
          <w:szCs w:val="22"/>
          <w:lang w:val="ro-RO"/>
        </w:rPr>
      </w:pPr>
      <w:r w:rsidRPr="003A583E">
        <w:rPr>
          <w:rFonts w:eastAsia="Calibri"/>
          <w:sz w:val="22"/>
          <w:szCs w:val="22"/>
          <w:lang w:val="ro-RO"/>
        </w:rPr>
        <w:t>Consiliul Local al comunei Ocoliș , întrunit în ședință publică ordinară din</w:t>
      </w:r>
      <w:r w:rsidR="003A583E" w:rsidRPr="003A583E">
        <w:rPr>
          <w:rFonts w:eastAsia="Calibri"/>
          <w:sz w:val="22"/>
          <w:szCs w:val="22"/>
          <w:lang w:val="ro-RO"/>
        </w:rPr>
        <w:t xml:space="preserve"> data de </w:t>
      </w:r>
      <w:r w:rsidRPr="003A583E">
        <w:rPr>
          <w:rFonts w:eastAsia="Calibri"/>
          <w:sz w:val="22"/>
          <w:szCs w:val="22"/>
          <w:lang w:val="ro-RO"/>
        </w:rPr>
        <w:t xml:space="preserve"> 29 </w:t>
      </w:r>
      <w:r w:rsidR="00E25240" w:rsidRPr="003A583E">
        <w:rPr>
          <w:rFonts w:eastAsia="Calibri"/>
          <w:sz w:val="22"/>
          <w:szCs w:val="22"/>
          <w:lang w:val="ro-RO"/>
        </w:rPr>
        <w:t>mai</w:t>
      </w:r>
      <w:r w:rsidRPr="003A583E">
        <w:rPr>
          <w:rFonts w:eastAsia="Calibri"/>
          <w:sz w:val="22"/>
          <w:szCs w:val="22"/>
          <w:lang w:val="ro-RO"/>
        </w:rPr>
        <w:t xml:space="preserve"> 2025; </w:t>
      </w:r>
    </w:p>
    <w:p w14:paraId="30A65B2F" w14:textId="77777777" w:rsidR="003A583E" w:rsidRPr="003A583E" w:rsidRDefault="003A583E" w:rsidP="003A583E">
      <w:pPr>
        <w:ind w:firstLine="708"/>
        <w:rPr>
          <w:rFonts w:eastAsia="Calibri"/>
          <w:sz w:val="22"/>
          <w:szCs w:val="22"/>
          <w:lang w:val="ro-RO"/>
        </w:rPr>
      </w:pPr>
      <w:r w:rsidRPr="003A583E">
        <w:rPr>
          <w:rFonts w:eastAsia="Calibri"/>
          <w:sz w:val="22"/>
          <w:szCs w:val="22"/>
          <w:lang w:val="ro-RO"/>
        </w:rPr>
        <w:t xml:space="preserve">Luând în dezbatere : proiectul de </w:t>
      </w:r>
      <w:proofErr w:type="spellStart"/>
      <w:r w:rsidRPr="003A583E">
        <w:rPr>
          <w:rFonts w:eastAsia="Calibri"/>
          <w:sz w:val="22"/>
          <w:szCs w:val="22"/>
          <w:lang w:val="ro-RO"/>
        </w:rPr>
        <w:t>hotarare</w:t>
      </w:r>
      <w:proofErr w:type="spellEnd"/>
      <w:r w:rsidRPr="003A583E">
        <w:rPr>
          <w:rFonts w:eastAsia="Calibri"/>
          <w:sz w:val="22"/>
          <w:szCs w:val="22"/>
          <w:lang w:val="ro-RO"/>
        </w:rPr>
        <w:t xml:space="preserve"> nr. 36/22.05.2025, </w:t>
      </w:r>
      <w:r w:rsidRPr="003A583E">
        <w:rPr>
          <w:rFonts w:eastAsia="Calibri"/>
          <w:sz w:val="22"/>
          <w:szCs w:val="22"/>
          <w:lang w:val="ro-RO"/>
        </w:rPr>
        <w:t>privind exprimarea acordului asupra Procesului  de vecinătate, pentru stabilirea limitelor comune dintre Drum de acces – proprietate publica a UAT- Comuna Ocoliș, cu imobilul situat administrativ în comuna Ocoliș, sat . Lunca Largă,   județul Alba</w:t>
      </w:r>
    </w:p>
    <w:p w14:paraId="43268EC6" w14:textId="5C80E2CA" w:rsidR="003A583E" w:rsidRPr="003A583E" w:rsidRDefault="003A583E" w:rsidP="00685D1E">
      <w:pPr>
        <w:spacing w:line="254" w:lineRule="auto"/>
        <w:ind w:firstLine="708"/>
        <w:jc w:val="both"/>
        <w:rPr>
          <w:rFonts w:eastAsia="Calibri"/>
          <w:sz w:val="22"/>
          <w:szCs w:val="22"/>
          <w:lang w:val="ro-RO"/>
        </w:rPr>
      </w:pPr>
      <w:r w:rsidRPr="003A583E">
        <w:rPr>
          <w:rFonts w:eastAsia="Calibri"/>
          <w:sz w:val="22"/>
          <w:szCs w:val="22"/>
          <w:lang w:val="ro-RO"/>
        </w:rPr>
        <w:t xml:space="preserve">Văzând : - referatul de aprobare al primarului comunei Ocoliș înregistrat cu nr. 1349/22.05.2025 ; </w:t>
      </w:r>
    </w:p>
    <w:p w14:paraId="479E6348" w14:textId="5C000784" w:rsidR="003A583E" w:rsidRPr="003A583E" w:rsidRDefault="003A583E" w:rsidP="003A583E">
      <w:pPr>
        <w:pStyle w:val="Listparagraf"/>
        <w:numPr>
          <w:ilvl w:val="0"/>
          <w:numId w:val="1"/>
        </w:numPr>
        <w:spacing w:line="254" w:lineRule="auto"/>
        <w:jc w:val="both"/>
        <w:rPr>
          <w:rFonts w:eastAsia="Calibri"/>
          <w:sz w:val="22"/>
          <w:szCs w:val="22"/>
          <w:lang w:val="ro-RO"/>
        </w:rPr>
      </w:pPr>
      <w:r w:rsidRPr="003A583E">
        <w:rPr>
          <w:rFonts w:eastAsia="Calibri"/>
          <w:sz w:val="22"/>
          <w:szCs w:val="22"/>
          <w:lang w:val="ro-RO"/>
        </w:rPr>
        <w:t xml:space="preserve">Referatul de specialitate înregistrat cu nr. 1350/22.05.2025; </w:t>
      </w:r>
    </w:p>
    <w:p w14:paraId="4B9FF0F0" w14:textId="1B63E2F8" w:rsidR="003A583E" w:rsidRPr="003A583E" w:rsidRDefault="003A583E" w:rsidP="003A583E">
      <w:pPr>
        <w:pStyle w:val="Listparagraf"/>
        <w:numPr>
          <w:ilvl w:val="0"/>
          <w:numId w:val="1"/>
        </w:numPr>
        <w:spacing w:line="254" w:lineRule="auto"/>
        <w:jc w:val="both"/>
        <w:rPr>
          <w:rFonts w:eastAsia="Calibri"/>
          <w:sz w:val="22"/>
          <w:szCs w:val="22"/>
          <w:lang w:val="ro-RO"/>
        </w:rPr>
      </w:pPr>
      <w:r w:rsidRPr="003A583E">
        <w:rPr>
          <w:rFonts w:eastAsia="Calibri"/>
          <w:sz w:val="22"/>
          <w:szCs w:val="22"/>
          <w:lang w:val="ro-RO"/>
        </w:rPr>
        <w:t xml:space="preserve">Avizul comisiilor de specialitate din cadrul Consiliului Local al comunei Ocoliș ; </w:t>
      </w:r>
    </w:p>
    <w:p w14:paraId="1B120709" w14:textId="747BD15A"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ab/>
      </w:r>
      <w:proofErr w:type="spellStart"/>
      <w:r w:rsidRPr="003A583E">
        <w:rPr>
          <w:rFonts w:eastAsia="Calibri"/>
          <w:sz w:val="22"/>
          <w:szCs w:val="22"/>
          <w:lang w:val="ro-RO"/>
        </w:rPr>
        <w:t>Avand</w:t>
      </w:r>
      <w:proofErr w:type="spellEnd"/>
      <w:r w:rsidRPr="003A583E">
        <w:rPr>
          <w:rFonts w:eastAsia="Calibri"/>
          <w:sz w:val="22"/>
          <w:szCs w:val="22"/>
          <w:lang w:val="ro-RO"/>
        </w:rPr>
        <w:t xml:space="preserve"> în vedere : -Procesul verbal de vecinătate, pentru stabilirea limitelor comune dintre Drum de acces – proprietate publica a UAT- Comuna Ocoliș, cu imobilele situate administrativ în comuna Ocoliș, sat . </w:t>
      </w:r>
      <w:r w:rsidR="00E25240" w:rsidRPr="003A583E">
        <w:rPr>
          <w:rFonts w:eastAsia="Calibri"/>
          <w:sz w:val="22"/>
          <w:szCs w:val="22"/>
          <w:lang w:val="ro-RO"/>
        </w:rPr>
        <w:t>Lunca Largă</w:t>
      </w:r>
      <w:r w:rsidRPr="003A583E">
        <w:rPr>
          <w:rFonts w:eastAsia="Calibri"/>
          <w:sz w:val="22"/>
          <w:szCs w:val="22"/>
          <w:lang w:val="ro-RO"/>
        </w:rPr>
        <w:t>,   județul Alba.</w:t>
      </w:r>
    </w:p>
    <w:p w14:paraId="1DA4AFE0" w14:textId="77777777" w:rsidR="00685D1E" w:rsidRPr="003A583E" w:rsidRDefault="00685D1E" w:rsidP="00685D1E">
      <w:pPr>
        <w:spacing w:line="254" w:lineRule="auto"/>
        <w:ind w:firstLine="360"/>
        <w:jc w:val="both"/>
        <w:rPr>
          <w:rFonts w:eastAsia="Calibri"/>
          <w:sz w:val="22"/>
          <w:szCs w:val="22"/>
          <w:lang w:val="ro-RO"/>
        </w:rPr>
      </w:pPr>
      <w:r w:rsidRPr="003A583E">
        <w:rPr>
          <w:rFonts w:eastAsia="Calibri"/>
          <w:sz w:val="22"/>
          <w:szCs w:val="22"/>
          <w:lang w:val="ro-RO"/>
        </w:rPr>
        <w:t xml:space="preserve">Având în vedere : - art. 129 alin. (1) , alin. (2) , litera ”c”, alin. (14) , din OUG nr. 57/2019, privind Codul administrativ , cu modificările și completările ulterioare ; </w:t>
      </w:r>
    </w:p>
    <w:p w14:paraId="51FBE26A" w14:textId="77777777"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 xml:space="preserve">-Legea nr. 18/1991, a fondului funciar , republicată, cu modificările și completările ulterioare ; </w:t>
      </w:r>
    </w:p>
    <w:p w14:paraId="4729E5A2" w14:textId="77777777"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 xml:space="preserve">-Legea nr. 7/1996, a cadastrului și publicității imobiliare , republicată, cu modificările și completările ulterioare ; </w:t>
      </w:r>
    </w:p>
    <w:p w14:paraId="2D5B4B9F" w14:textId="77777777"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 xml:space="preserve">-H.G nr. 540/2000, privind aprobarea încadrării în </w:t>
      </w:r>
      <w:proofErr w:type="spellStart"/>
      <w:r w:rsidRPr="003A583E">
        <w:rPr>
          <w:rFonts w:eastAsia="Calibri"/>
          <w:sz w:val="22"/>
          <w:szCs w:val="22"/>
          <w:lang w:val="ro-RO"/>
        </w:rPr>
        <w:t>categori</w:t>
      </w:r>
      <w:proofErr w:type="spellEnd"/>
      <w:r w:rsidRPr="003A583E">
        <w:rPr>
          <w:rFonts w:eastAsia="Calibri"/>
          <w:sz w:val="22"/>
          <w:szCs w:val="22"/>
          <w:lang w:val="ro-RO"/>
        </w:rPr>
        <w:t xml:space="preserve"> </w:t>
      </w:r>
      <w:proofErr w:type="spellStart"/>
      <w:r w:rsidRPr="003A583E">
        <w:rPr>
          <w:rFonts w:eastAsia="Calibri"/>
          <w:sz w:val="22"/>
          <w:szCs w:val="22"/>
          <w:lang w:val="ro-RO"/>
        </w:rPr>
        <w:t>functionale</w:t>
      </w:r>
      <w:proofErr w:type="spellEnd"/>
      <w:r w:rsidRPr="003A583E">
        <w:rPr>
          <w:rFonts w:eastAsia="Calibri"/>
          <w:sz w:val="22"/>
          <w:szCs w:val="22"/>
          <w:lang w:val="ro-RO"/>
        </w:rPr>
        <w:t xml:space="preserve"> a drumurilor publice și a drumurilor de utilitate privată , deschise </w:t>
      </w:r>
      <w:proofErr w:type="spellStart"/>
      <w:r w:rsidRPr="003A583E">
        <w:rPr>
          <w:rFonts w:eastAsia="Calibri"/>
          <w:sz w:val="22"/>
          <w:szCs w:val="22"/>
          <w:lang w:val="ro-RO"/>
        </w:rPr>
        <w:t>circulatiei</w:t>
      </w:r>
      <w:proofErr w:type="spellEnd"/>
      <w:r w:rsidRPr="003A583E">
        <w:rPr>
          <w:rFonts w:eastAsia="Calibri"/>
          <w:sz w:val="22"/>
          <w:szCs w:val="22"/>
          <w:lang w:val="ro-RO"/>
        </w:rPr>
        <w:t xml:space="preserve"> publice  ; </w:t>
      </w:r>
    </w:p>
    <w:p w14:paraId="2270EF73" w14:textId="77777777"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 xml:space="preserve">-H.G nr. 974/2002, privind atestarea domeniului public al județului Alba, precum si al municipiilor, </w:t>
      </w:r>
      <w:proofErr w:type="spellStart"/>
      <w:r w:rsidRPr="003A583E">
        <w:rPr>
          <w:rFonts w:eastAsia="Calibri"/>
          <w:sz w:val="22"/>
          <w:szCs w:val="22"/>
          <w:lang w:val="ro-RO"/>
        </w:rPr>
        <w:t>oraselor</w:t>
      </w:r>
      <w:proofErr w:type="spellEnd"/>
      <w:r w:rsidRPr="003A583E">
        <w:rPr>
          <w:rFonts w:eastAsia="Calibri"/>
          <w:sz w:val="22"/>
          <w:szCs w:val="22"/>
          <w:lang w:val="ro-RO"/>
        </w:rPr>
        <w:t xml:space="preserve"> și comunelor din </w:t>
      </w:r>
      <w:proofErr w:type="spellStart"/>
      <w:r w:rsidRPr="003A583E">
        <w:rPr>
          <w:rFonts w:eastAsia="Calibri"/>
          <w:sz w:val="22"/>
          <w:szCs w:val="22"/>
          <w:lang w:val="ro-RO"/>
        </w:rPr>
        <w:t>judetul</w:t>
      </w:r>
      <w:proofErr w:type="spellEnd"/>
      <w:r w:rsidRPr="003A583E">
        <w:rPr>
          <w:rFonts w:eastAsia="Calibri"/>
          <w:sz w:val="22"/>
          <w:szCs w:val="22"/>
          <w:lang w:val="ro-RO"/>
        </w:rPr>
        <w:t xml:space="preserve"> Alba- anexa 50, cu modificările și </w:t>
      </w:r>
      <w:proofErr w:type="spellStart"/>
      <w:r w:rsidRPr="003A583E">
        <w:rPr>
          <w:rFonts w:eastAsia="Calibri"/>
          <w:sz w:val="22"/>
          <w:szCs w:val="22"/>
          <w:lang w:val="ro-RO"/>
        </w:rPr>
        <w:t>competarile</w:t>
      </w:r>
      <w:proofErr w:type="spellEnd"/>
      <w:r w:rsidRPr="003A583E">
        <w:rPr>
          <w:rFonts w:eastAsia="Calibri"/>
          <w:sz w:val="22"/>
          <w:szCs w:val="22"/>
          <w:lang w:val="ro-RO"/>
        </w:rPr>
        <w:t xml:space="preserve"> ulterioare ; </w:t>
      </w:r>
    </w:p>
    <w:p w14:paraId="619EDCB3" w14:textId="77777777" w:rsidR="00685D1E"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 xml:space="preserve">-Ordinul 600/2023, pentru </w:t>
      </w:r>
      <w:proofErr w:type="spellStart"/>
      <w:r w:rsidRPr="003A583E">
        <w:rPr>
          <w:rFonts w:eastAsia="Calibri"/>
          <w:sz w:val="22"/>
          <w:szCs w:val="22"/>
          <w:lang w:val="ro-RO"/>
        </w:rPr>
        <w:t>aprobrea</w:t>
      </w:r>
      <w:proofErr w:type="spellEnd"/>
      <w:r w:rsidRPr="003A583E">
        <w:rPr>
          <w:rFonts w:eastAsia="Calibri"/>
          <w:sz w:val="22"/>
          <w:szCs w:val="22"/>
          <w:lang w:val="ro-RO"/>
        </w:rPr>
        <w:t xml:space="preserve"> Regulamentul de </w:t>
      </w:r>
      <w:proofErr w:type="spellStart"/>
      <w:r w:rsidRPr="003A583E">
        <w:rPr>
          <w:rFonts w:eastAsia="Calibri"/>
          <w:sz w:val="22"/>
          <w:szCs w:val="22"/>
          <w:lang w:val="ro-RO"/>
        </w:rPr>
        <w:t>receptie</w:t>
      </w:r>
      <w:proofErr w:type="spellEnd"/>
      <w:r w:rsidRPr="003A583E">
        <w:rPr>
          <w:rFonts w:eastAsia="Calibri"/>
          <w:sz w:val="22"/>
          <w:szCs w:val="22"/>
          <w:lang w:val="ro-RO"/>
        </w:rPr>
        <w:t xml:space="preserve"> și înscriere în evidențele de cadastru și carte funciară  al </w:t>
      </w:r>
      <w:proofErr w:type="spellStart"/>
      <w:r w:rsidRPr="003A583E">
        <w:rPr>
          <w:rFonts w:eastAsia="Calibri"/>
          <w:sz w:val="22"/>
          <w:szCs w:val="22"/>
          <w:lang w:val="ro-RO"/>
        </w:rPr>
        <w:t>Agentiei</w:t>
      </w:r>
      <w:proofErr w:type="spellEnd"/>
      <w:r w:rsidRPr="003A583E">
        <w:rPr>
          <w:rFonts w:eastAsia="Calibri"/>
          <w:sz w:val="22"/>
          <w:szCs w:val="22"/>
          <w:lang w:val="ro-RO"/>
        </w:rPr>
        <w:t xml:space="preserve"> </w:t>
      </w:r>
      <w:proofErr w:type="spellStart"/>
      <w:r w:rsidRPr="003A583E">
        <w:rPr>
          <w:rFonts w:eastAsia="Calibri"/>
          <w:sz w:val="22"/>
          <w:szCs w:val="22"/>
          <w:lang w:val="ro-RO"/>
        </w:rPr>
        <w:t>Nationale</w:t>
      </w:r>
      <w:proofErr w:type="spellEnd"/>
      <w:r w:rsidRPr="003A583E">
        <w:rPr>
          <w:rFonts w:eastAsia="Calibri"/>
          <w:sz w:val="22"/>
          <w:szCs w:val="22"/>
          <w:lang w:val="ro-RO"/>
        </w:rPr>
        <w:t xml:space="preserve"> de Cadastru și Publicitate Imobiliară,  cu modificările și completările ulterioare ;</w:t>
      </w:r>
    </w:p>
    <w:p w14:paraId="5EC22FFF" w14:textId="62070CFF" w:rsidR="008B4C80" w:rsidRDefault="00685D1E" w:rsidP="00685D1E">
      <w:pPr>
        <w:spacing w:line="254" w:lineRule="auto"/>
        <w:jc w:val="both"/>
        <w:rPr>
          <w:rFonts w:eastAsia="Calibri"/>
          <w:sz w:val="22"/>
          <w:szCs w:val="22"/>
          <w:lang w:val="ro-RO"/>
        </w:rPr>
      </w:pPr>
      <w:r w:rsidRPr="003A583E">
        <w:rPr>
          <w:rFonts w:eastAsia="Calibri"/>
          <w:sz w:val="22"/>
          <w:szCs w:val="22"/>
          <w:lang w:val="ro-RO"/>
        </w:rPr>
        <w:tab/>
        <w:t xml:space="preserve">  În temeiul art. 139. alin. (1)   </w:t>
      </w:r>
      <w:proofErr w:type="spellStart"/>
      <w:r w:rsidRPr="003A583E">
        <w:rPr>
          <w:rFonts w:eastAsia="Calibri"/>
          <w:sz w:val="22"/>
          <w:szCs w:val="22"/>
          <w:lang w:val="ro-RO"/>
        </w:rPr>
        <w:t>şi</w:t>
      </w:r>
      <w:proofErr w:type="spellEnd"/>
      <w:r w:rsidRPr="003A583E">
        <w:rPr>
          <w:rFonts w:eastAsia="Calibri"/>
          <w:sz w:val="22"/>
          <w:szCs w:val="22"/>
          <w:lang w:val="ro-RO"/>
        </w:rPr>
        <w:t xml:space="preserve"> art. 196 alin. (1) lit. a) din OUG nr. 57/ 2019, privind Codul administrativ, cu modificările și completările ulterioare ;</w:t>
      </w:r>
    </w:p>
    <w:p w14:paraId="282847BE" w14:textId="77777777" w:rsidR="003A583E" w:rsidRPr="003A583E" w:rsidRDefault="003A583E" w:rsidP="00685D1E">
      <w:pPr>
        <w:spacing w:line="254" w:lineRule="auto"/>
        <w:jc w:val="both"/>
        <w:rPr>
          <w:rFonts w:eastAsia="Calibri"/>
          <w:sz w:val="22"/>
          <w:szCs w:val="22"/>
          <w:lang w:val="ro-RO"/>
        </w:rPr>
      </w:pPr>
    </w:p>
    <w:p w14:paraId="67F8F12D" w14:textId="438A88B9" w:rsidR="008B4C80" w:rsidRDefault="00685D1E" w:rsidP="003A583E">
      <w:pPr>
        <w:spacing w:line="254" w:lineRule="auto"/>
        <w:jc w:val="center"/>
        <w:rPr>
          <w:rFonts w:eastAsia="Calibri"/>
          <w:b/>
          <w:bCs/>
          <w:lang w:val="ro-RO"/>
        </w:rPr>
      </w:pPr>
      <w:r w:rsidRPr="00685D1E">
        <w:rPr>
          <w:rFonts w:eastAsia="Calibri"/>
          <w:b/>
          <w:bCs/>
          <w:lang w:val="ro-RO"/>
        </w:rPr>
        <w:t xml:space="preserve">H O T Ă R Ă Ș T E : </w:t>
      </w:r>
    </w:p>
    <w:p w14:paraId="55E675CC" w14:textId="77777777" w:rsidR="003A583E" w:rsidRPr="003A583E" w:rsidRDefault="003A583E" w:rsidP="003A583E">
      <w:pPr>
        <w:spacing w:line="254" w:lineRule="auto"/>
        <w:jc w:val="center"/>
        <w:rPr>
          <w:rFonts w:eastAsia="Calibri"/>
          <w:b/>
          <w:bCs/>
          <w:sz w:val="22"/>
          <w:szCs w:val="22"/>
          <w:lang w:val="ro-RO"/>
        </w:rPr>
      </w:pPr>
    </w:p>
    <w:p w14:paraId="7D85E289" w14:textId="64AFBA0E" w:rsidR="00736B8B"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ab/>
      </w:r>
      <w:bookmarkStart w:id="1" w:name="_Hlk176423278"/>
      <w:r w:rsidRPr="003A583E">
        <w:rPr>
          <w:rFonts w:eastAsia="Calibri"/>
          <w:b/>
          <w:bCs/>
          <w:sz w:val="22"/>
          <w:szCs w:val="22"/>
          <w:lang w:val="ro-RO"/>
        </w:rPr>
        <w:t>ART. 1.</w:t>
      </w:r>
      <w:r w:rsidRPr="003A583E">
        <w:rPr>
          <w:rFonts w:eastAsia="Calibri"/>
          <w:sz w:val="22"/>
          <w:szCs w:val="22"/>
          <w:lang w:val="ro-RO"/>
        </w:rPr>
        <w:t xml:space="preserve"> Se exprimă acordul cu privire la aprobarea Procesului verbal de vecinătate, pentru stabilirea limitelor comune dintre Drumul de acces – proprietate publica a UAT- Comuna Ocoliș, cu imobilul  situat administrativ în comuna Ocoliș, sat </w:t>
      </w:r>
      <w:r w:rsidR="00E25240" w:rsidRPr="003A583E">
        <w:rPr>
          <w:rFonts w:eastAsia="Calibri"/>
          <w:sz w:val="22"/>
          <w:szCs w:val="22"/>
          <w:lang w:val="ro-RO"/>
        </w:rPr>
        <w:t xml:space="preserve">Lunca Largă </w:t>
      </w:r>
      <w:r w:rsidRPr="003A583E">
        <w:rPr>
          <w:rFonts w:eastAsia="Calibri"/>
          <w:sz w:val="22"/>
          <w:szCs w:val="22"/>
          <w:lang w:val="ro-RO"/>
        </w:rPr>
        <w:t xml:space="preserve">, </w:t>
      </w:r>
      <w:r w:rsidR="008B4C80" w:rsidRPr="003A583E">
        <w:rPr>
          <w:rFonts w:eastAsia="Calibri"/>
          <w:sz w:val="22"/>
          <w:szCs w:val="22"/>
          <w:lang w:val="ro-RO"/>
        </w:rPr>
        <w:t xml:space="preserve">nr. topo </w:t>
      </w:r>
      <w:r w:rsidR="008B4C80" w:rsidRPr="003A583E">
        <w:rPr>
          <w:rFonts w:eastAsia="Calibri"/>
          <w:sz w:val="22"/>
          <w:szCs w:val="22"/>
          <w:lang w:val="ro-RO"/>
        </w:rPr>
        <w:t xml:space="preserve">1567/2/2 în </w:t>
      </w:r>
      <w:proofErr w:type="spellStart"/>
      <w:r w:rsidR="008B4C80" w:rsidRPr="003A583E">
        <w:rPr>
          <w:rFonts w:eastAsia="Calibri"/>
          <w:sz w:val="22"/>
          <w:szCs w:val="22"/>
          <w:lang w:val="ro-RO"/>
        </w:rPr>
        <w:t>suprafata</w:t>
      </w:r>
      <w:proofErr w:type="spellEnd"/>
      <w:r w:rsidR="008B4C80" w:rsidRPr="003A583E">
        <w:rPr>
          <w:rFonts w:eastAsia="Calibri"/>
          <w:sz w:val="22"/>
          <w:szCs w:val="22"/>
          <w:lang w:val="ro-RO"/>
        </w:rPr>
        <w:t xml:space="preserve"> de 233 mp teren de natură fanat – extravilan  si nr. topo 1567/2/1 în suprafață de  838  mp, teren de natură fanat – intravilan,  întocmit de expert </w:t>
      </w:r>
      <w:r w:rsidR="008B4C80" w:rsidRPr="003A583E">
        <w:rPr>
          <w:rFonts w:eastAsia="Calibri"/>
          <w:sz w:val="22"/>
          <w:szCs w:val="22"/>
          <w:lang w:val="ro-RO"/>
        </w:rPr>
        <w:t xml:space="preserve"> </w:t>
      </w:r>
      <w:r w:rsidR="008B4C80" w:rsidRPr="003A583E">
        <w:rPr>
          <w:rFonts w:eastAsia="Calibri"/>
          <w:sz w:val="22"/>
          <w:szCs w:val="22"/>
          <w:lang w:val="ro-RO"/>
        </w:rPr>
        <w:t>NICOARĂ CĂLIN</w:t>
      </w:r>
      <w:r w:rsidR="0011570D" w:rsidRPr="003A583E">
        <w:rPr>
          <w:rFonts w:eastAsia="Calibri"/>
          <w:sz w:val="22"/>
          <w:szCs w:val="22"/>
          <w:lang w:val="ro-RO"/>
        </w:rPr>
        <w:t>- NICOLAE</w:t>
      </w:r>
      <w:r w:rsidRPr="003A583E">
        <w:rPr>
          <w:rFonts w:eastAsia="Calibri"/>
          <w:sz w:val="22"/>
          <w:szCs w:val="22"/>
          <w:lang w:val="ro-RO"/>
        </w:rPr>
        <w:t xml:space="preserve">, prezentat în anexa – parte integrantă a prezentei hotărâri . </w:t>
      </w:r>
      <w:bookmarkEnd w:id="1"/>
    </w:p>
    <w:p w14:paraId="727FB4EE" w14:textId="44818A05" w:rsidR="00736B8B" w:rsidRPr="003A583E" w:rsidRDefault="00685D1E" w:rsidP="00685D1E">
      <w:pPr>
        <w:spacing w:line="254" w:lineRule="auto"/>
        <w:jc w:val="both"/>
        <w:rPr>
          <w:rFonts w:eastAsia="Calibri"/>
          <w:sz w:val="22"/>
          <w:szCs w:val="22"/>
          <w:lang w:val="ro-RO"/>
        </w:rPr>
      </w:pPr>
      <w:r w:rsidRPr="003A583E">
        <w:rPr>
          <w:rFonts w:eastAsia="Calibri"/>
          <w:sz w:val="22"/>
          <w:szCs w:val="22"/>
          <w:lang w:val="ro-RO"/>
        </w:rPr>
        <w:tab/>
      </w:r>
      <w:r w:rsidRPr="003A583E">
        <w:rPr>
          <w:rFonts w:eastAsia="Calibri"/>
          <w:b/>
          <w:bCs/>
          <w:sz w:val="22"/>
          <w:szCs w:val="22"/>
          <w:lang w:val="ro-RO"/>
        </w:rPr>
        <w:t>ART. 2.</w:t>
      </w:r>
      <w:r w:rsidRPr="003A583E">
        <w:rPr>
          <w:rFonts w:eastAsia="Calibri"/>
          <w:sz w:val="22"/>
          <w:szCs w:val="22"/>
          <w:lang w:val="ro-RO"/>
        </w:rPr>
        <w:t xml:space="preserve"> Primarul comunei Ocoliș prin aparatul de specialitate , va duce la </w:t>
      </w:r>
      <w:proofErr w:type="spellStart"/>
      <w:r w:rsidRPr="003A583E">
        <w:rPr>
          <w:rFonts w:eastAsia="Calibri"/>
          <w:sz w:val="22"/>
          <w:szCs w:val="22"/>
          <w:lang w:val="ro-RO"/>
        </w:rPr>
        <w:t>indeplinire</w:t>
      </w:r>
      <w:proofErr w:type="spellEnd"/>
      <w:r w:rsidRPr="003A583E">
        <w:rPr>
          <w:rFonts w:eastAsia="Calibri"/>
          <w:sz w:val="22"/>
          <w:szCs w:val="22"/>
          <w:lang w:val="ro-RO"/>
        </w:rPr>
        <w:t xml:space="preserve"> prevederile prezentei hotărâri. </w:t>
      </w:r>
    </w:p>
    <w:p w14:paraId="3230A91A" w14:textId="77777777" w:rsidR="00685D1E" w:rsidRPr="003A583E" w:rsidRDefault="00685D1E" w:rsidP="00685D1E">
      <w:pPr>
        <w:widowControl w:val="0"/>
        <w:suppressAutoHyphens/>
        <w:autoSpaceDN w:val="0"/>
        <w:spacing w:line="276" w:lineRule="auto"/>
        <w:ind w:firstLine="708"/>
        <w:jc w:val="both"/>
        <w:rPr>
          <w:rFonts w:eastAsia="Lucida Sans Unicode" w:cs="Tahoma"/>
          <w:kern w:val="3"/>
          <w:sz w:val="22"/>
          <w:szCs w:val="22"/>
          <w:lang w:eastAsia="ro-RO"/>
        </w:rPr>
      </w:pPr>
      <w:r w:rsidRPr="003A583E">
        <w:rPr>
          <w:rFonts w:eastAsia="Calibri"/>
          <w:b/>
          <w:bCs/>
          <w:sz w:val="22"/>
          <w:szCs w:val="22"/>
          <w:lang w:val="ro-RO"/>
        </w:rPr>
        <w:t>ART. 3</w:t>
      </w:r>
      <w:r w:rsidRPr="003A583E">
        <w:rPr>
          <w:rFonts w:eastAsia="Calibri"/>
          <w:sz w:val="22"/>
          <w:szCs w:val="22"/>
          <w:lang w:val="ro-RO"/>
        </w:rPr>
        <w:t xml:space="preserve">. Prezenta hotărâre </w:t>
      </w:r>
      <w:r w:rsidRPr="003A583E">
        <w:rPr>
          <w:rFonts w:eastAsia="Lucida Sans Unicode" w:cs="Tahoma"/>
          <w:kern w:val="3"/>
          <w:sz w:val="22"/>
          <w:szCs w:val="22"/>
          <w:lang w:eastAsia="ro-RO"/>
        </w:rPr>
        <w:t xml:space="preserve">se </w:t>
      </w:r>
      <w:proofErr w:type="spellStart"/>
      <w:r w:rsidRPr="003A583E">
        <w:rPr>
          <w:rFonts w:eastAsia="Lucida Sans Unicode" w:cs="Tahoma"/>
          <w:kern w:val="3"/>
          <w:sz w:val="22"/>
          <w:szCs w:val="22"/>
          <w:lang w:eastAsia="ro-RO"/>
        </w:rPr>
        <w:t>va</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comunica</w:t>
      </w:r>
      <w:proofErr w:type="spellEnd"/>
      <w:r w:rsidRPr="003A583E">
        <w:rPr>
          <w:rFonts w:eastAsia="Lucida Sans Unicode" w:cs="Tahoma"/>
          <w:kern w:val="3"/>
          <w:sz w:val="22"/>
          <w:szCs w:val="22"/>
          <w:lang w:eastAsia="ro-RO"/>
        </w:rPr>
        <w:t xml:space="preserve"> :</w:t>
      </w:r>
    </w:p>
    <w:p w14:paraId="0FD410E2" w14:textId="77777777" w:rsidR="00685D1E" w:rsidRPr="003A583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3A583E">
        <w:rPr>
          <w:rFonts w:eastAsia="Lucida Sans Unicode" w:cs="Tahoma"/>
          <w:kern w:val="3"/>
          <w:sz w:val="22"/>
          <w:szCs w:val="22"/>
          <w:lang w:eastAsia="ro-RO"/>
        </w:rPr>
        <w:lastRenderedPageBreak/>
        <w:t xml:space="preserve">- </w:t>
      </w:r>
      <w:proofErr w:type="spellStart"/>
      <w:r w:rsidRPr="003A583E">
        <w:rPr>
          <w:rFonts w:eastAsia="Lucida Sans Unicode" w:cs="Tahoma"/>
          <w:kern w:val="3"/>
          <w:sz w:val="22"/>
          <w:szCs w:val="22"/>
          <w:lang w:eastAsia="ro-RO"/>
        </w:rPr>
        <w:t>Institutia</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Prefectului</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Judetul</w:t>
      </w:r>
      <w:proofErr w:type="spellEnd"/>
      <w:r w:rsidRPr="003A583E">
        <w:rPr>
          <w:rFonts w:eastAsia="Lucida Sans Unicode" w:cs="Tahoma"/>
          <w:kern w:val="3"/>
          <w:sz w:val="22"/>
          <w:szCs w:val="22"/>
          <w:lang w:eastAsia="ro-RO"/>
        </w:rPr>
        <w:t xml:space="preserve"> </w:t>
      </w:r>
      <w:proofErr w:type="gramStart"/>
      <w:r w:rsidRPr="003A583E">
        <w:rPr>
          <w:rFonts w:eastAsia="Lucida Sans Unicode" w:cs="Tahoma"/>
          <w:kern w:val="3"/>
          <w:sz w:val="22"/>
          <w:szCs w:val="22"/>
          <w:lang w:eastAsia="ro-RO"/>
        </w:rPr>
        <w:t>Alba ;</w:t>
      </w:r>
      <w:proofErr w:type="gramEnd"/>
    </w:p>
    <w:p w14:paraId="559857B0" w14:textId="77777777" w:rsidR="00685D1E" w:rsidRPr="003A583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Primariei</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comunei</w:t>
      </w:r>
      <w:proofErr w:type="spellEnd"/>
      <w:r w:rsidRPr="003A583E">
        <w:rPr>
          <w:rFonts w:eastAsia="Lucida Sans Unicode" w:cs="Tahoma"/>
          <w:kern w:val="3"/>
          <w:sz w:val="22"/>
          <w:szCs w:val="22"/>
          <w:lang w:eastAsia="ro-RO"/>
        </w:rPr>
        <w:t xml:space="preserve"> </w:t>
      </w:r>
      <w:proofErr w:type="gramStart"/>
      <w:r w:rsidRPr="003A583E">
        <w:rPr>
          <w:rFonts w:eastAsia="Lucida Sans Unicode" w:cs="Tahoma"/>
          <w:kern w:val="3"/>
          <w:sz w:val="22"/>
          <w:szCs w:val="22"/>
          <w:lang w:eastAsia="ro-RO"/>
        </w:rPr>
        <w:t>Ocolis ;</w:t>
      </w:r>
      <w:proofErr w:type="gramEnd"/>
    </w:p>
    <w:p w14:paraId="5068CD82" w14:textId="77777777" w:rsidR="00685D1E" w:rsidRPr="003A583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3A583E">
        <w:rPr>
          <w:rFonts w:eastAsia="Lucida Sans Unicode" w:cs="Tahoma"/>
          <w:kern w:val="3"/>
          <w:sz w:val="22"/>
          <w:szCs w:val="22"/>
          <w:lang w:eastAsia="ro-RO"/>
        </w:rPr>
        <w:t>- D-</w:t>
      </w:r>
      <w:proofErr w:type="spellStart"/>
      <w:r w:rsidRPr="003A583E">
        <w:rPr>
          <w:rFonts w:eastAsia="Lucida Sans Unicode" w:cs="Tahoma"/>
          <w:kern w:val="3"/>
          <w:sz w:val="22"/>
          <w:szCs w:val="22"/>
          <w:lang w:eastAsia="ro-RO"/>
        </w:rPr>
        <w:t>lui</w:t>
      </w:r>
      <w:proofErr w:type="spellEnd"/>
      <w:r w:rsidRPr="003A583E">
        <w:rPr>
          <w:rFonts w:eastAsia="Lucida Sans Unicode" w:cs="Tahoma"/>
          <w:kern w:val="3"/>
          <w:sz w:val="22"/>
          <w:szCs w:val="22"/>
          <w:lang w:eastAsia="ro-RO"/>
        </w:rPr>
        <w:t xml:space="preserve"> </w:t>
      </w:r>
      <w:proofErr w:type="gramStart"/>
      <w:r w:rsidRPr="003A583E">
        <w:rPr>
          <w:rFonts w:eastAsia="Lucida Sans Unicode" w:cs="Tahoma"/>
          <w:kern w:val="3"/>
          <w:sz w:val="22"/>
          <w:szCs w:val="22"/>
          <w:lang w:eastAsia="ro-RO"/>
        </w:rPr>
        <w:t>Primar ;</w:t>
      </w:r>
      <w:proofErr w:type="gramEnd"/>
      <w:r w:rsidRPr="003A583E">
        <w:rPr>
          <w:rFonts w:eastAsia="Lucida Sans Unicode" w:cs="Tahoma"/>
          <w:kern w:val="3"/>
          <w:sz w:val="22"/>
          <w:szCs w:val="22"/>
          <w:lang w:eastAsia="ro-RO"/>
        </w:rPr>
        <w:t xml:space="preserve"> </w:t>
      </w:r>
    </w:p>
    <w:p w14:paraId="5FA0D482" w14:textId="77777777" w:rsidR="00685D1E" w:rsidRPr="003A583E" w:rsidRDefault="00685D1E" w:rsidP="00685D1E">
      <w:pPr>
        <w:widowControl w:val="0"/>
        <w:suppressAutoHyphens/>
        <w:autoSpaceDE w:val="0"/>
        <w:autoSpaceDN w:val="0"/>
        <w:spacing w:line="276" w:lineRule="auto"/>
        <w:rPr>
          <w:kern w:val="3"/>
          <w:sz w:val="22"/>
          <w:szCs w:val="22"/>
          <w:lang w:eastAsia="ro-RO"/>
        </w:rPr>
      </w:pPr>
      <w:r w:rsidRPr="003A583E">
        <w:rPr>
          <w:kern w:val="3"/>
          <w:sz w:val="22"/>
          <w:szCs w:val="22"/>
          <w:lang w:eastAsia="ro-RO"/>
        </w:rPr>
        <w:t>- site: www.ocolis-ab.ro;</w:t>
      </w:r>
    </w:p>
    <w:p w14:paraId="380568BA" w14:textId="77777777" w:rsidR="00685D1E" w:rsidRPr="003A583E" w:rsidRDefault="00685D1E" w:rsidP="00685D1E">
      <w:pPr>
        <w:widowControl w:val="0"/>
        <w:suppressAutoHyphens/>
        <w:autoSpaceDE w:val="0"/>
        <w:autoSpaceDN w:val="0"/>
        <w:spacing w:line="276" w:lineRule="auto"/>
        <w:rPr>
          <w:rFonts w:eastAsia="Lucida Sans Unicode" w:cs="Tahoma"/>
          <w:kern w:val="3"/>
          <w:sz w:val="22"/>
          <w:szCs w:val="22"/>
          <w:lang w:eastAsia="ro-RO"/>
        </w:rPr>
      </w:pPr>
      <w:r w:rsidRPr="003A583E">
        <w:rPr>
          <w:kern w:val="3"/>
          <w:sz w:val="22"/>
          <w:szCs w:val="22"/>
          <w:lang w:eastAsia="ro-RO"/>
        </w:rPr>
        <w:t xml:space="preserve">- </w:t>
      </w:r>
      <w:proofErr w:type="spellStart"/>
      <w:r w:rsidRPr="003A583E">
        <w:rPr>
          <w:kern w:val="3"/>
          <w:sz w:val="22"/>
          <w:szCs w:val="22"/>
          <w:lang w:eastAsia="ro-RO"/>
        </w:rPr>
        <w:t>dosar</w:t>
      </w:r>
      <w:proofErr w:type="spellEnd"/>
      <w:r w:rsidRPr="003A583E">
        <w:rPr>
          <w:kern w:val="3"/>
          <w:sz w:val="22"/>
          <w:szCs w:val="22"/>
          <w:lang w:eastAsia="ro-RO"/>
        </w:rPr>
        <w:t xml:space="preserve"> </w:t>
      </w:r>
      <w:proofErr w:type="spellStart"/>
      <w:r w:rsidRPr="003A583E">
        <w:rPr>
          <w:kern w:val="3"/>
          <w:sz w:val="22"/>
          <w:szCs w:val="22"/>
          <w:lang w:eastAsia="ro-RO"/>
        </w:rPr>
        <w:t>Hotărâri</w:t>
      </w:r>
      <w:proofErr w:type="spellEnd"/>
      <w:r w:rsidRPr="003A583E">
        <w:rPr>
          <w:kern w:val="3"/>
          <w:sz w:val="22"/>
          <w:szCs w:val="22"/>
          <w:lang w:eastAsia="ro-RO"/>
        </w:rPr>
        <w:t>.</w:t>
      </w:r>
    </w:p>
    <w:p w14:paraId="36F2ECD8" w14:textId="54493AC4" w:rsidR="00736B8B" w:rsidRPr="003A583E" w:rsidRDefault="00685D1E" w:rsidP="008B4C80">
      <w:pPr>
        <w:widowControl w:val="0"/>
        <w:suppressAutoHyphens/>
        <w:autoSpaceDN w:val="0"/>
        <w:spacing w:line="276" w:lineRule="auto"/>
        <w:jc w:val="both"/>
        <w:rPr>
          <w:rFonts w:eastAsia="Lucida Sans Unicode" w:cs="Tahoma"/>
          <w:kern w:val="3"/>
          <w:sz w:val="22"/>
          <w:szCs w:val="22"/>
          <w:lang w:eastAsia="ro-RO"/>
        </w:rPr>
      </w:pPr>
      <w:r w:rsidRPr="003A583E">
        <w:rPr>
          <w:rFonts w:eastAsia="Lucida Sans Unicode" w:cs="Tahoma"/>
          <w:kern w:val="3"/>
          <w:sz w:val="22"/>
          <w:szCs w:val="22"/>
          <w:lang w:eastAsia="ro-RO"/>
        </w:rPr>
        <w:t xml:space="preserve">- se </w:t>
      </w:r>
      <w:proofErr w:type="spellStart"/>
      <w:r w:rsidRPr="003A583E">
        <w:rPr>
          <w:rFonts w:eastAsia="Lucida Sans Unicode" w:cs="Tahoma"/>
          <w:kern w:val="3"/>
          <w:sz w:val="22"/>
          <w:szCs w:val="22"/>
          <w:lang w:eastAsia="ro-RO"/>
        </w:rPr>
        <w:t>va</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aduce</w:t>
      </w:r>
      <w:proofErr w:type="spellEnd"/>
      <w:r w:rsidRPr="003A583E">
        <w:rPr>
          <w:rFonts w:eastAsia="Lucida Sans Unicode" w:cs="Tahoma"/>
          <w:kern w:val="3"/>
          <w:sz w:val="22"/>
          <w:szCs w:val="22"/>
          <w:lang w:eastAsia="ro-RO"/>
        </w:rPr>
        <w:t xml:space="preserve"> la </w:t>
      </w:r>
      <w:proofErr w:type="spellStart"/>
      <w:r w:rsidRPr="003A583E">
        <w:rPr>
          <w:rFonts w:eastAsia="Lucida Sans Unicode" w:cs="Tahoma"/>
          <w:kern w:val="3"/>
          <w:sz w:val="22"/>
          <w:szCs w:val="22"/>
          <w:lang w:eastAsia="ro-RO"/>
        </w:rPr>
        <w:t>cunostinta</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cetatenilor</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prin</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afisare</w:t>
      </w:r>
      <w:proofErr w:type="spellEnd"/>
      <w:r w:rsidRPr="003A583E">
        <w:rPr>
          <w:rFonts w:eastAsia="Lucida Sans Unicode" w:cs="Tahoma"/>
          <w:kern w:val="3"/>
          <w:sz w:val="22"/>
          <w:szCs w:val="22"/>
          <w:lang w:eastAsia="ro-RO"/>
        </w:rPr>
        <w:t xml:space="preserve"> la </w:t>
      </w:r>
      <w:proofErr w:type="spellStart"/>
      <w:r w:rsidRPr="003A583E">
        <w:rPr>
          <w:rFonts w:eastAsia="Lucida Sans Unicode" w:cs="Tahoma"/>
          <w:kern w:val="3"/>
          <w:sz w:val="22"/>
          <w:szCs w:val="22"/>
          <w:lang w:eastAsia="ro-RO"/>
        </w:rPr>
        <w:t>sediul</w:t>
      </w:r>
      <w:proofErr w:type="spellEnd"/>
      <w:r w:rsidRPr="003A583E">
        <w:rPr>
          <w:rFonts w:eastAsia="Lucida Sans Unicode" w:cs="Tahoma"/>
          <w:kern w:val="3"/>
          <w:sz w:val="22"/>
          <w:szCs w:val="22"/>
          <w:lang w:eastAsia="ro-RO"/>
        </w:rPr>
        <w:t xml:space="preserve"> </w:t>
      </w:r>
      <w:proofErr w:type="spellStart"/>
      <w:r w:rsidRPr="003A583E">
        <w:rPr>
          <w:rFonts w:eastAsia="Lucida Sans Unicode" w:cs="Tahoma"/>
          <w:kern w:val="3"/>
          <w:sz w:val="22"/>
          <w:szCs w:val="22"/>
          <w:lang w:eastAsia="ro-RO"/>
        </w:rPr>
        <w:t>Consiliului</w:t>
      </w:r>
      <w:proofErr w:type="spellEnd"/>
      <w:r w:rsidRPr="003A583E">
        <w:rPr>
          <w:rFonts w:eastAsia="Lucida Sans Unicode" w:cs="Tahoma"/>
          <w:kern w:val="3"/>
          <w:sz w:val="22"/>
          <w:szCs w:val="22"/>
          <w:lang w:eastAsia="ro-RO"/>
        </w:rPr>
        <w:t xml:space="preserve"> Local al </w:t>
      </w:r>
      <w:proofErr w:type="spellStart"/>
      <w:r w:rsidRPr="003A583E">
        <w:rPr>
          <w:rFonts w:eastAsia="Lucida Sans Unicode" w:cs="Tahoma"/>
          <w:kern w:val="3"/>
          <w:sz w:val="22"/>
          <w:szCs w:val="22"/>
          <w:lang w:eastAsia="ro-RO"/>
        </w:rPr>
        <w:t>comunei</w:t>
      </w:r>
      <w:proofErr w:type="spellEnd"/>
      <w:r w:rsidRPr="003A583E">
        <w:rPr>
          <w:rFonts w:eastAsia="Lucida Sans Unicode" w:cs="Tahoma"/>
          <w:kern w:val="3"/>
          <w:sz w:val="22"/>
          <w:szCs w:val="22"/>
          <w:lang w:eastAsia="ro-RO"/>
        </w:rPr>
        <w:t xml:space="preserve"> Ocolis.</w:t>
      </w:r>
    </w:p>
    <w:p w14:paraId="2074F522" w14:textId="2C4A1082" w:rsidR="00736B8B" w:rsidRPr="003A583E" w:rsidRDefault="00736B8B" w:rsidP="00736B8B">
      <w:pPr>
        <w:ind w:firstLine="720"/>
        <w:jc w:val="both"/>
        <w:rPr>
          <w:sz w:val="22"/>
          <w:szCs w:val="22"/>
          <w:lang w:val="ro-RO" w:eastAsia="ro-RO"/>
        </w:rPr>
      </w:pPr>
      <w:r w:rsidRPr="003A583E">
        <w:rPr>
          <w:sz w:val="22"/>
          <w:szCs w:val="22"/>
          <w:lang w:val="ro-RO" w:eastAsia="ro-RO"/>
        </w:rPr>
        <w:t xml:space="preserve">Prezenta hotărâre a fost adoptată cu un număr de </w:t>
      </w:r>
      <w:r w:rsidR="0011570D" w:rsidRPr="003A583E">
        <w:rPr>
          <w:sz w:val="22"/>
          <w:szCs w:val="22"/>
          <w:lang w:val="ro-RO" w:eastAsia="ro-RO"/>
        </w:rPr>
        <w:t>8</w:t>
      </w:r>
      <w:r w:rsidRPr="003A583E">
        <w:rPr>
          <w:sz w:val="22"/>
          <w:szCs w:val="22"/>
          <w:lang w:val="ro-RO" w:eastAsia="ro-RO"/>
        </w:rPr>
        <w:t xml:space="preserve"> voturi valabil exprimate, din totalul de 9  consilieri locali în </w:t>
      </w:r>
      <w:proofErr w:type="spellStart"/>
      <w:r w:rsidRPr="003A583E">
        <w:rPr>
          <w:sz w:val="22"/>
          <w:szCs w:val="22"/>
          <w:lang w:val="ro-RO" w:eastAsia="ro-RO"/>
        </w:rPr>
        <w:t>funcţie</w:t>
      </w:r>
      <w:proofErr w:type="spellEnd"/>
      <w:r w:rsidRPr="003A583E">
        <w:rPr>
          <w:sz w:val="22"/>
          <w:szCs w:val="22"/>
          <w:lang w:val="ro-RO" w:eastAsia="ro-RO"/>
        </w:rPr>
        <w:t xml:space="preserve">, </w:t>
      </w:r>
      <w:proofErr w:type="spellStart"/>
      <w:r w:rsidRPr="003A583E">
        <w:rPr>
          <w:sz w:val="22"/>
          <w:szCs w:val="22"/>
          <w:lang w:val="ro-RO" w:eastAsia="ro-RO"/>
        </w:rPr>
        <w:t>prezenti</w:t>
      </w:r>
      <w:proofErr w:type="spellEnd"/>
      <w:r w:rsidRPr="003A583E">
        <w:rPr>
          <w:sz w:val="22"/>
          <w:szCs w:val="22"/>
          <w:lang w:val="ro-RO" w:eastAsia="ro-RO"/>
        </w:rPr>
        <w:t xml:space="preserve"> la </w:t>
      </w:r>
      <w:proofErr w:type="spellStart"/>
      <w:r w:rsidRPr="003A583E">
        <w:rPr>
          <w:sz w:val="22"/>
          <w:szCs w:val="22"/>
          <w:lang w:val="ro-RO" w:eastAsia="ro-RO"/>
        </w:rPr>
        <w:t>sedinta</w:t>
      </w:r>
      <w:proofErr w:type="spellEnd"/>
      <w:r w:rsidRPr="003A583E">
        <w:rPr>
          <w:sz w:val="22"/>
          <w:szCs w:val="22"/>
          <w:lang w:val="ro-RO" w:eastAsia="ro-RO"/>
        </w:rPr>
        <w:t xml:space="preserve">  </w:t>
      </w:r>
      <w:r w:rsidR="0011570D" w:rsidRPr="003A583E">
        <w:rPr>
          <w:sz w:val="22"/>
          <w:szCs w:val="22"/>
          <w:lang w:val="ro-RO" w:eastAsia="ro-RO"/>
        </w:rPr>
        <w:t>8</w:t>
      </w:r>
      <w:r w:rsidRPr="003A583E">
        <w:rPr>
          <w:sz w:val="22"/>
          <w:szCs w:val="22"/>
          <w:lang w:val="ro-RO" w:eastAsia="ro-RO"/>
        </w:rPr>
        <w:t xml:space="preserve"> .</w:t>
      </w:r>
    </w:p>
    <w:p w14:paraId="41ECEAF3" w14:textId="77777777" w:rsidR="00736B8B" w:rsidRPr="00736B8B" w:rsidRDefault="00736B8B" w:rsidP="00736B8B">
      <w:pPr>
        <w:rPr>
          <w:b/>
        </w:rPr>
      </w:pPr>
    </w:p>
    <w:p w14:paraId="38FE3EB3" w14:textId="77777777" w:rsidR="00736B8B" w:rsidRPr="00736B8B" w:rsidRDefault="00736B8B" w:rsidP="00736B8B">
      <w:pPr>
        <w:tabs>
          <w:tab w:val="left" w:pos="3975"/>
        </w:tabs>
        <w:suppressAutoHyphens/>
      </w:pPr>
    </w:p>
    <w:p w14:paraId="0CB82B61" w14:textId="77777777" w:rsidR="00736B8B" w:rsidRPr="00736B8B" w:rsidRDefault="00736B8B" w:rsidP="00736B8B">
      <w:pPr>
        <w:widowControl w:val="0"/>
        <w:suppressAutoHyphens/>
        <w:autoSpaceDN w:val="0"/>
        <w:textAlignment w:val="baseline"/>
        <w:rPr>
          <w:rFonts w:eastAsia="SimSun" w:cs="Mangal"/>
          <w:kern w:val="3"/>
          <w:lang w:eastAsia="hi-IN" w:bidi="hi-IN"/>
        </w:rPr>
      </w:pPr>
      <w:r w:rsidRPr="00736B8B">
        <w:rPr>
          <w:rFonts w:eastAsia="SimSun" w:cs="Mangal"/>
          <w:kern w:val="3"/>
          <w:sz w:val="26"/>
          <w:szCs w:val="26"/>
          <w:lang w:eastAsia="hi-IN" w:bidi="hi-IN"/>
        </w:rPr>
        <w:tab/>
        <w:t xml:space="preserve"> </w:t>
      </w:r>
      <w:proofErr w:type="spellStart"/>
      <w:r w:rsidRPr="00736B8B">
        <w:rPr>
          <w:rFonts w:eastAsia="SimSun" w:cs="Mangal"/>
          <w:b/>
          <w:bCs/>
          <w:kern w:val="3"/>
          <w:sz w:val="26"/>
          <w:szCs w:val="26"/>
          <w:lang w:eastAsia="hi-IN" w:bidi="hi-IN"/>
        </w:rPr>
        <w:t>Presedinte</w:t>
      </w:r>
      <w:proofErr w:type="spellEnd"/>
      <w:r w:rsidRPr="00736B8B">
        <w:rPr>
          <w:rFonts w:eastAsia="SimSun" w:cs="Mangal"/>
          <w:b/>
          <w:bCs/>
          <w:kern w:val="3"/>
          <w:sz w:val="26"/>
          <w:szCs w:val="26"/>
          <w:lang w:eastAsia="hi-IN" w:bidi="hi-IN"/>
        </w:rPr>
        <w:t xml:space="preserve"> de </w:t>
      </w:r>
      <w:proofErr w:type="spellStart"/>
      <w:proofErr w:type="gramStart"/>
      <w:r w:rsidRPr="00736B8B">
        <w:rPr>
          <w:rFonts w:eastAsia="SimSun" w:cs="Mangal"/>
          <w:b/>
          <w:bCs/>
          <w:kern w:val="3"/>
          <w:sz w:val="26"/>
          <w:szCs w:val="26"/>
          <w:lang w:eastAsia="hi-IN" w:bidi="hi-IN"/>
        </w:rPr>
        <w:t>sedinta</w:t>
      </w:r>
      <w:proofErr w:type="spellEnd"/>
      <w:r w:rsidRPr="00736B8B">
        <w:rPr>
          <w:rFonts w:eastAsia="SimSun" w:cs="Mangal"/>
          <w:b/>
          <w:bCs/>
          <w:kern w:val="3"/>
          <w:sz w:val="26"/>
          <w:szCs w:val="26"/>
          <w:lang w:eastAsia="hi-IN" w:bidi="hi-IN"/>
        </w:rPr>
        <w:t xml:space="preserve">,   </w:t>
      </w:r>
      <w:proofErr w:type="gramEnd"/>
      <w:r w:rsidRPr="00736B8B">
        <w:rPr>
          <w:rFonts w:eastAsia="SimSun" w:cs="Mangal"/>
          <w:b/>
          <w:bCs/>
          <w:kern w:val="3"/>
          <w:sz w:val="26"/>
          <w:szCs w:val="26"/>
          <w:lang w:eastAsia="hi-IN" w:bidi="hi-IN"/>
        </w:rPr>
        <w:t xml:space="preserve">                                            </w:t>
      </w:r>
      <w:proofErr w:type="spellStart"/>
      <w:proofErr w:type="gramStart"/>
      <w:r w:rsidRPr="00736B8B">
        <w:rPr>
          <w:rFonts w:eastAsia="SimSun" w:cs="Mangal"/>
          <w:b/>
          <w:bCs/>
          <w:kern w:val="3"/>
          <w:sz w:val="26"/>
          <w:szCs w:val="26"/>
          <w:lang w:eastAsia="hi-IN" w:bidi="hi-IN"/>
        </w:rPr>
        <w:t>Contrasemnează</w:t>
      </w:r>
      <w:proofErr w:type="spellEnd"/>
      <w:r w:rsidRPr="00736B8B">
        <w:rPr>
          <w:rFonts w:eastAsia="SimSun" w:cs="Mangal"/>
          <w:b/>
          <w:bCs/>
          <w:kern w:val="3"/>
          <w:sz w:val="26"/>
          <w:szCs w:val="26"/>
          <w:lang w:eastAsia="hi-IN" w:bidi="hi-IN"/>
        </w:rPr>
        <w:t xml:space="preserve">,  </w:t>
      </w:r>
      <w:proofErr w:type="spellStart"/>
      <w:r w:rsidRPr="00736B8B">
        <w:rPr>
          <w:rFonts w:eastAsia="SimSun" w:cs="Mangal"/>
          <w:b/>
          <w:bCs/>
          <w:kern w:val="3"/>
          <w:sz w:val="26"/>
          <w:szCs w:val="26"/>
          <w:lang w:eastAsia="hi-IN" w:bidi="hi-IN"/>
        </w:rPr>
        <w:t>Consilier</w:t>
      </w:r>
      <w:proofErr w:type="spellEnd"/>
      <w:proofErr w:type="gramEnd"/>
      <w:r w:rsidRPr="00736B8B">
        <w:rPr>
          <w:rFonts w:eastAsia="SimSun" w:cs="Mangal"/>
          <w:b/>
          <w:bCs/>
          <w:kern w:val="3"/>
          <w:sz w:val="26"/>
          <w:szCs w:val="26"/>
          <w:lang w:eastAsia="hi-IN" w:bidi="hi-IN"/>
        </w:rPr>
        <w:t xml:space="preserve">: CRENCEA DARIUS- ANDREI            </w:t>
      </w:r>
      <w:proofErr w:type="spellStart"/>
      <w:r w:rsidRPr="00736B8B">
        <w:rPr>
          <w:rFonts w:eastAsia="SimSun" w:cs="Mangal"/>
          <w:b/>
          <w:bCs/>
          <w:kern w:val="3"/>
          <w:sz w:val="26"/>
          <w:szCs w:val="26"/>
          <w:lang w:eastAsia="hi-IN" w:bidi="hi-IN"/>
        </w:rPr>
        <w:t>Secretarul</w:t>
      </w:r>
      <w:proofErr w:type="spellEnd"/>
      <w:r w:rsidRPr="00736B8B">
        <w:rPr>
          <w:rFonts w:eastAsia="SimSun" w:cs="Mangal"/>
          <w:b/>
          <w:bCs/>
          <w:kern w:val="3"/>
          <w:sz w:val="26"/>
          <w:szCs w:val="26"/>
          <w:lang w:eastAsia="hi-IN" w:bidi="hi-IN"/>
        </w:rPr>
        <w:t xml:space="preserve"> general al </w:t>
      </w:r>
      <w:proofErr w:type="spellStart"/>
      <w:r w:rsidRPr="00736B8B">
        <w:rPr>
          <w:rFonts w:eastAsia="SimSun" w:cs="Mangal"/>
          <w:b/>
          <w:bCs/>
          <w:kern w:val="3"/>
          <w:sz w:val="26"/>
          <w:szCs w:val="26"/>
          <w:lang w:eastAsia="hi-IN" w:bidi="hi-IN"/>
        </w:rPr>
        <w:t>comunei</w:t>
      </w:r>
      <w:proofErr w:type="spellEnd"/>
      <w:r w:rsidRPr="00736B8B">
        <w:rPr>
          <w:rFonts w:eastAsia="SimSun" w:cs="Mangal"/>
          <w:b/>
          <w:bCs/>
          <w:kern w:val="3"/>
          <w:sz w:val="26"/>
          <w:szCs w:val="26"/>
          <w:lang w:eastAsia="hi-IN" w:bidi="hi-IN"/>
        </w:rPr>
        <w:t xml:space="preserve">, </w:t>
      </w:r>
    </w:p>
    <w:p w14:paraId="1064CD42" w14:textId="77777777" w:rsidR="00736B8B" w:rsidRDefault="00736B8B" w:rsidP="00736B8B">
      <w:pPr>
        <w:widowControl w:val="0"/>
        <w:suppressAutoHyphens/>
        <w:autoSpaceDN w:val="0"/>
        <w:textAlignment w:val="baseline"/>
        <w:rPr>
          <w:rFonts w:eastAsia="SimSun" w:cs="Mangal"/>
          <w:b/>
          <w:bCs/>
          <w:kern w:val="3"/>
          <w:sz w:val="26"/>
          <w:szCs w:val="26"/>
          <w:lang w:eastAsia="hi-IN" w:bidi="hi-IN"/>
        </w:rPr>
      </w:pPr>
      <w:r w:rsidRPr="00736B8B">
        <w:rPr>
          <w:rFonts w:eastAsia="SimSun" w:cs="Mangal"/>
          <w:b/>
          <w:bCs/>
          <w:kern w:val="3"/>
          <w:sz w:val="26"/>
          <w:szCs w:val="26"/>
          <w:lang w:eastAsia="hi-IN" w:bidi="hi-IN"/>
        </w:rPr>
        <w:t xml:space="preserve">                                                                                           </w:t>
      </w:r>
      <w:proofErr w:type="spellStart"/>
      <w:r w:rsidRPr="00736B8B">
        <w:rPr>
          <w:rFonts w:eastAsia="SimSun" w:cs="Mangal"/>
          <w:b/>
          <w:bCs/>
          <w:kern w:val="3"/>
          <w:sz w:val="26"/>
          <w:szCs w:val="26"/>
          <w:lang w:eastAsia="hi-IN" w:bidi="hi-IN"/>
        </w:rPr>
        <w:t>Paraschiva</w:t>
      </w:r>
      <w:proofErr w:type="spellEnd"/>
      <w:r w:rsidRPr="00736B8B">
        <w:rPr>
          <w:rFonts w:eastAsia="SimSun" w:cs="Mangal"/>
          <w:b/>
          <w:bCs/>
          <w:kern w:val="3"/>
          <w:sz w:val="26"/>
          <w:szCs w:val="26"/>
          <w:lang w:eastAsia="hi-IN" w:bidi="hi-IN"/>
        </w:rPr>
        <w:t xml:space="preserve"> CHIRICA</w:t>
      </w:r>
    </w:p>
    <w:p w14:paraId="41BF8E79" w14:textId="77777777" w:rsidR="008B4C80" w:rsidRDefault="008B4C80" w:rsidP="00736B8B">
      <w:pPr>
        <w:widowControl w:val="0"/>
        <w:suppressAutoHyphens/>
        <w:autoSpaceDN w:val="0"/>
        <w:textAlignment w:val="baseline"/>
        <w:rPr>
          <w:rFonts w:eastAsia="SimSun" w:cs="Mangal"/>
          <w:b/>
          <w:bCs/>
          <w:kern w:val="3"/>
          <w:sz w:val="26"/>
          <w:szCs w:val="26"/>
          <w:lang w:eastAsia="hi-IN" w:bidi="hi-IN"/>
        </w:rPr>
      </w:pPr>
    </w:p>
    <w:p w14:paraId="08C07541" w14:textId="77777777" w:rsidR="008B4C80" w:rsidRDefault="008B4C80" w:rsidP="00736B8B">
      <w:pPr>
        <w:widowControl w:val="0"/>
        <w:suppressAutoHyphens/>
        <w:autoSpaceDN w:val="0"/>
        <w:textAlignment w:val="baseline"/>
        <w:rPr>
          <w:rFonts w:eastAsia="SimSun" w:cs="Mangal"/>
          <w:b/>
          <w:bCs/>
          <w:kern w:val="3"/>
          <w:sz w:val="26"/>
          <w:szCs w:val="26"/>
          <w:lang w:eastAsia="hi-IN" w:bidi="hi-IN"/>
        </w:rPr>
      </w:pPr>
    </w:p>
    <w:p w14:paraId="39666447" w14:textId="77777777" w:rsidR="00A249C6" w:rsidRPr="00736B8B" w:rsidRDefault="00A249C6" w:rsidP="00736B8B">
      <w:pPr>
        <w:widowControl w:val="0"/>
        <w:suppressAutoHyphens/>
        <w:autoSpaceDN w:val="0"/>
        <w:textAlignment w:val="baseline"/>
        <w:rPr>
          <w:rFonts w:eastAsia="SimSun" w:cs="Mangal"/>
          <w:b/>
          <w:bCs/>
          <w:kern w:val="3"/>
          <w:sz w:val="26"/>
          <w:szCs w:val="26"/>
          <w:lang w:eastAsia="hi-IN" w:bidi="hi-IN"/>
        </w:rPr>
      </w:pPr>
    </w:p>
    <w:p w14:paraId="2D637A4A" w14:textId="77777777" w:rsidR="00736B8B" w:rsidRPr="00736B8B" w:rsidRDefault="00736B8B" w:rsidP="00736B8B">
      <w:pPr>
        <w:tabs>
          <w:tab w:val="left" w:pos="3975"/>
        </w:tabs>
        <w:suppressAutoHyphens/>
        <w:rPr>
          <w:rFonts w:eastAsia="Calibri"/>
          <w:sz w:val="16"/>
          <w:szCs w:val="16"/>
          <w:lang w:val="ro-RO" w:eastAsia="zh-CN"/>
        </w:rPr>
      </w:pPr>
    </w:p>
    <w:tbl>
      <w:tblPr>
        <w:tblW w:w="9070" w:type="dxa"/>
        <w:jc w:val="center"/>
        <w:tblLayout w:type="fixed"/>
        <w:tblCellMar>
          <w:top w:w="15" w:type="dxa"/>
          <w:left w:w="15" w:type="dxa"/>
          <w:bottom w:w="15" w:type="dxa"/>
          <w:right w:w="15" w:type="dxa"/>
        </w:tblCellMar>
        <w:tblLook w:val="04A0" w:firstRow="1" w:lastRow="0" w:firstColumn="1" w:lastColumn="0" w:noHBand="0" w:noVBand="1"/>
      </w:tblPr>
      <w:tblGrid>
        <w:gridCol w:w="3923"/>
        <w:gridCol w:w="2096"/>
        <w:gridCol w:w="2987"/>
        <w:gridCol w:w="50"/>
        <w:gridCol w:w="14"/>
      </w:tblGrid>
      <w:tr w:rsidR="008B4C80" w:rsidRPr="00736B8B" w14:paraId="15C23D45" w14:textId="100C9433" w:rsidTr="008B4C80">
        <w:trPr>
          <w:gridAfter w:val="1"/>
          <w:wAfter w:w="14" w:type="dxa"/>
          <w:trHeight w:val="390"/>
          <w:jc w:val="center"/>
        </w:trPr>
        <w:tc>
          <w:tcPr>
            <w:tcW w:w="902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18365D" w14:textId="77777777" w:rsidR="008B4C80" w:rsidRDefault="008B4C80" w:rsidP="00736B8B">
            <w:pPr>
              <w:jc w:val="center"/>
              <w:rPr>
                <w:sz w:val="21"/>
                <w:szCs w:val="21"/>
                <w:lang w:val="ro-RO" w:eastAsia="ro-RO"/>
              </w:rPr>
            </w:pPr>
            <w:r w:rsidRPr="00736B8B">
              <w:rPr>
                <w:sz w:val="21"/>
                <w:szCs w:val="21"/>
                <w:lang w:val="ro-RO" w:eastAsia="ro-RO"/>
              </w:rPr>
              <w:t xml:space="preserve">PROCEDURI OBLIGATORII ULTERIOARE ADOPTĂRII HOTĂRÂRII CONSILIULUI LOCAL </w:t>
            </w:r>
          </w:p>
          <w:p w14:paraId="5C57220D" w14:textId="0744AFC8" w:rsidR="008B4C80" w:rsidRPr="00736B8B" w:rsidRDefault="008B4C80" w:rsidP="00736B8B">
            <w:pPr>
              <w:jc w:val="center"/>
              <w:rPr>
                <w:sz w:val="21"/>
                <w:szCs w:val="21"/>
                <w:lang w:val="ro-RO" w:eastAsia="ro-RO"/>
              </w:rPr>
            </w:pPr>
            <w:r w:rsidRPr="00736B8B">
              <w:rPr>
                <w:b/>
                <w:bCs/>
                <w:sz w:val="21"/>
                <w:szCs w:val="21"/>
                <w:lang w:val="ro-RO" w:eastAsia="ro-RO"/>
              </w:rPr>
              <w:t xml:space="preserve">NR. </w:t>
            </w:r>
            <w:r>
              <w:rPr>
                <w:b/>
                <w:bCs/>
                <w:sz w:val="21"/>
                <w:szCs w:val="21"/>
                <w:lang w:val="ro-RO" w:eastAsia="ro-RO"/>
              </w:rPr>
              <w:t>38</w:t>
            </w:r>
            <w:r w:rsidRPr="00736B8B">
              <w:rPr>
                <w:b/>
                <w:bCs/>
                <w:sz w:val="21"/>
                <w:szCs w:val="21"/>
                <w:lang w:val="ro-RO" w:eastAsia="ro-RO"/>
              </w:rPr>
              <w:t xml:space="preserve"> / 29.0</w:t>
            </w:r>
            <w:r>
              <w:rPr>
                <w:b/>
                <w:bCs/>
                <w:sz w:val="21"/>
                <w:szCs w:val="21"/>
                <w:lang w:val="ro-RO" w:eastAsia="ro-RO"/>
              </w:rPr>
              <w:t>5</w:t>
            </w:r>
            <w:r w:rsidRPr="00736B8B">
              <w:rPr>
                <w:b/>
                <w:bCs/>
                <w:sz w:val="21"/>
                <w:szCs w:val="21"/>
                <w:lang w:val="ro-RO" w:eastAsia="ro-RO"/>
              </w:rPr>
              <w:t>.2025</w:t>
            </w:r>
          </w:p>
        </w:tc>
        <w:tc>
          <w:tcPr>
            <w:tcW w:w="36" w:type="dxa"/>
            <w:tcBorders>
              <w:top w:val="single" w:sz="6" w:space="0" w:color="333333"/>
              <w:left w:val="single" w:sz="6" w:space="0" w:color="333333"/>
              <w:bottom w:val="single" w:sz="6" w:space="0" w:color="333333"/>
              <w:right w:val="single" w:sz="6" w:space="0" w:color="333333"/>
            </w:tcBorders>
          </w:tcPr>
          <w:p w14:paraId="4D9E2D63" w14:textId="77777777" w:rsidR="008B4C80" w:rsidRPr="00736B8B" w:rsidRDefault="008B4C80" w:rsidP="00736B8B">
            <w:pPr>
              <w:jc w:val="center"/>
              <w:rPr>
                <w:sz w:val="21"/>
                <w:szCs w:val="21"/>
                <w:lang w:val="ro-RO" w:eastAsia="ro-RO"/>
              </w:rPr>
            </w:pPr>
          </w:p>
        </w:tc>
      </w:tr>
      <w:tr w:rsidR="008B4C80" w:rsidRPr="00736B8B" w14:paraId="73B8A310" w14:textId="48400608" w:rsidTr="008B4C80">
        <w:trPr>
          <w:gridAfter w:val="1"/>
          <w:wAfter w:w="14" w:type="dxa"/>
          <w:trHeight w:val="76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B52CCC" w14:textId="77777777" w:rsidR="008B4C80" w:rsidRPr="00736B8B" w:rsidRDefault="008B4C80" w:rsidP="00736B8B">
            <w:pPr>
              <w:jc w:val="center"/>
              <w:rPr>
                <w:sz w:val="21"/>
                <w:szCs w:val="21"/>
                <w:lang w:val="ro-RO" w:eastAsia="ro-RO"/>
              </w:rPr>
            </w:pPr>
            <w:r w:rsidRPr="00736B8B">
              <w:rPr>
                <w:sz w:val="21"/>
                <w:szCs w:val="21"/>
                <w:lang w:val="ro-RO" w:eastAsia="ro-RO"/>
              </w:rPr>
              <w:t>Operațiuni efectuate</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8478CE" w14:textId="77777777" w:rsidR="008B4C80" w:rsidRPr="00736B8B" w:rsidRDefault="008B4C80" w:rsidP="00736B8B">
            <w:pPr>
              <w:jc w:val="center"/>
              <w:rPr>
                <w:sz w:val="21"/>
                <w:szCs w:val="21"/>
                <w:lang w:val="ro-RO" w:eastAsia="ro-RO"/>
              </w:rPr>
            </w:pPr>
            <w:r w:rsidRPr="00736B8B">
              <w:rPr>
                <w:sz w:val="21"/>
                <w:szCs w:val="21"/>
                <w:lang w:val="ro-RO" w:eastAsia="ro-RO"/>
              </w:rPr>
              <w:t>Data ZZ/LL/AN</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B69D9" w14:textId="77777777" w:rsidR="008B4C80" w:rsidRPr="00736B8B" w:rsidRDefault="008B4C80" w:rsidP="00736B8B">
            <w:pPr>
              <w:jc w:val="center"/>
              <w:rPr>
                <w:sz w:val="21"/>
                <w:szCs w:val="21"/>
                <w:lang w:val="ro-RO" w:eastAsia="ro-RO"/>
              </w:rPr>
            </w:pPr>
            <w:r w:rsidRPr="00736B8B">
              <w:rPr>
                <w:sz w:val="21"/>
                <w:szCs w:val="21"/>
                <w:lang w:val="ro-RO" w:eastAsia="ro-RO"/>
              </w:rPr>
              <w:t>Semnătura persoanei responsabile să efectueze procedura</w:t>
            </w:r>
          </w:p>
        </w:tc>
        <w:tc>
          <w:tcPr>
            <w:tcW w:w="36" w:type="dxa"/>
            <w:tcBorders>
              <w:top w:val="single" w:sz="6" w:space="0" w:color="333333"/>
              <w:left w:val="single" w:sz="6" w:space="0" w:color="333333"/>
              <w:bottom w:val="single" w:sz="6" w:space="0" w:color="333333"/>
              <w:right w:val="single" w:sz="6" w:space="0" w:color="333333"/>
            </w:tcBorders>
          </w:tcPr>
          <w:p w14:paraId="5B343D4B" w14:textId="77777777" w:rsidR="008B4C80" w:rsidRPr="00736B8B" w:rsidRDefault="008B4C80" w:rsidP="00736B8B">
            <w:pPr>
              <w:jc w:val="center"/>
              <w:rPr>
                <w:sz w:val="21"/>
                <w:szCs w:val="21"/>
                <w:lang w:val="ro-RO" w:eastAsia="ro-RO"/>
              </w:rPr>
            </w:pPr>
          </w:p>
        </w:tc>
      </w:tr>
      <w:tr w:rsidR="008B4C80" w:rsidRPr="00736B8B" w14:paraId="09F8EBA0" w14:textId="7E203EA8" w:rsidTr="008B4C80">
        <w:trPr>
          <w:gridAfter w:val="1"/>
          <w:wAfter w:w="14" w:type="dxa"/>
          <w:trHeight w:val="34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498F9" w14:textId="77777777" w:rsidR="008B4C80" w:rsidRPr="00736B8B" w:rsidRDefault="008B4C80" w:rsidP="00736B8B">
            <w:pPr>
              <w:jc w:val="center"/>
              <w:rPr>
                <w:sz w:val="21"/>
                <w:szCs w:val="21"/>
                <w:lang w:val="ro-RO" w:eastAsia="ro-RO"/>
              </w:rPr>
            </w:pPr>
            <w:r w:rsidRPr="00736B8B">
              <w:rPr>
                <w:sz w:val="21"/>
                <w:szCs w:val="21"/>
                <w:lang w:val="ro-RO" w:eastAsia="ro-RO"/>
              </w:rPr>
              <w:t>1</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7D3B30" w14:textId="77777777" w:rsidR="008B4C80" w:rsidRPr="00736B8B" w:rsidRDefault="008B4C80" w:rsidP="00736B8B">
            <w:pPr>
              <w:jc w:val="center"/>
              <w:rPr>
                <w:sz w:val="21"/>
                <w:szCs w:val="21"/>
                <w:lang w:val="ro-RO" w:eastAsia="ro-RO"/>
              </w:rPr>
            </w:pPr>
            <w:r w:rsidRPr="00736B8B">
              <w:rPr>
                <w:sz w:val="21"/>
                <w:szCs w:val="21"/>
                <w:lang w:val="ro-RO" w:eastAsia="ro-RO"/>
              </w:rPr>
              <w:t>2</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452CA" w14:textId="77777777" w:rsidR="008B4C80" w:rsidRPr="00736B8B" w:rsidRDefault="008B4C80" w:rsidP="00736B8B">
            <w:pPr>
              <w:jc w:val="center"/>
              <w:rPr>
                <w:sz w:val="21"/>
                <w:szCs w:val="21"/>
                <w:lang w:val="ro-RO" w:eastAsia="ro-RO"/>
              </w:rPr>
            </w:pPr>
            <w:r w:rsidRPr="00736B8B">
              <w:rPr>
                <w:sz w:val="21"/>
                <w:szCs w:val="21"/>
                <w:lang w:val="ro-RO" w:eastAsia="ro-RO"/>
              </w:rPr>
              <w:t>3</w:t>
            </w:r>
          </w:p>
        </w:tc>
        <w:tc>
          <w:tcPr>
            <w:tcW w:w="36" w:type="dxa"/>
            <w:tcBorders>
              <w:top w:val="single" w:sz="6" w:space="0" w:color="333333"/>
              <w:left w:val="single" w:sz="6" w:space="0" w:color="333333"/>
              <w:bottom w:val="single" w:sz="6" w:space="0" w:color="333333"/>
              <w:right w:val="single" w:sz="6" w:space="0" w:color="333333"/>
            </w:tcBorders>
          </w:tcPr>
          <w:p w14:paraId="3610C01F" w14:textId="77777777" w:rsidR="008B4C80" w:rsidRPr="00736B8B" w:rsidRDefault="008B4C80" w:rsidP="00736B8B">
            <w:pPr>
              <w:jc w:val="center"/>
              <w:rPr>
                <w:sz w:val="21"/>
                <w:szCs w:val="21"/>
                <w:lang w:val="ro-RO" w:eastAsia="ro-RO"/>
              </w:rPr>
            </w:pPr>
          </w:p>
        </w:tc>
      </w:tr>
      <w:tr w:rsidR="008B4C80" w:rsidRPr="00736B8B" w14:paraId="52B78010" w14:textId="3BA7404D" w:rsidTr="008B4C80">
        <w:trPr>
          <w:gridAfter w:val="1"/>
          <w:wAfter w:w="14" w:type="dxa"/>
          <w:trHeight w:val="55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7408B5" w14:textId="77777777" w:rsidR="008B4C80" w:rsidRPr="00736B8B" w:rsidRDefault="008B4C80" w:rsidP="00736B8B">
            <w:pPr>
              <w:rPr>
                <w:sz w:val="21"/>
                <w:szCs w:val="21"/>
                <w:lang w:val="ro-RO" w:eastAsia="ro-RO"/>
              </w:rPr>
            </w:pPr>
            <w:r w:rsidRPr="00736B8B">
              <w:rPr>
                <w:sz w:val="21"/>
                <w:szCs w:val="21"/>
                <w:lang w:val="ro-RO" w:eastAsia="ro-RO"/>
              </w:rPr>
              <w:t>Adoptarea hotărârii</w:t>
            </w:r>
            <w:r w:rsidRPr="00736B8B">
              <w:rPr>
                <w:sz w:val="16"/>
                <w:szCs w:val="16"/>
                <w:vertAlign w:val="superscript"/>
                <w:lang w:val="ro-RO" w:eastAsia="ro-RO"/>
              </w:rPr>
              <w:t>1)</w:t>
            </w:r>
            <w:r w:rsidRPr="00736B8B">
              <w:rPr>
                <w:sz w:val="21"/>
                <w:szCs w:val="21"/>
                <w:lang w:val="ro-RO" w:eastAsia="ro-RO"/>
              </w:rPr>
              <w:t> s-a făcut cu majoritate □ simplă X absolută □ calificată</w:t>
            </w:r>
            <w:r w:rsidRPr="00736B8B">
              <w:rPr>
                <w:sz w:val="16"/>
                <w:szCs w:val="16"/>
                <w:vertAlign w:val="superscript"/>
                <w:lang w:val="ro-RO" w:eastAsia="ro-RO"/>
              </w:rPr>
              <w:t>2</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7EC857" w14:textId="5B21B005" w:rsidR="008B4C80" w:rsidRPr="00736B8B" w:rsidRDefault="008B4C80" w:rsidP="00736B8B">
            <w:pPr>
              <w:jc w:val="center"/>
              <w:rPr>
                <w:sz w:val="21"/>
                <w:szCs w:val="21"/>
                <w:lang w:val="ro-RO" w:eastAsia="ro-RO"/>
              </w:rPr>
            </w:pPr>
            <w:r w:rsidRPr="00736B8B">
              <w:rPr>
                <w:sz w:val="21"/>
                <w:szCs w:val="21"/>
                <w:lang w:val="ro-RO" w:eastAsia="ro-RO"/>
              </w:rPr>
              <w:t>29.0</w:t>
            </w:r>
            <w:r>
              <w:rPr>
                <w:sz w:val="21"/>
                <w:szCs w:val="21"/>
                <w:lang w:val="ro-RO" w:eastAsia="ro-RO"/>
              </w:rPr>
              <w:t>5</w:t>
            </w:r>
            <w:r w:rsidRPr="00736B8B">
              <w:rPr>
                <w:sz w:val="21"/>
                <w:szCs w:val="21"/>
                <w:lang w:val="ro-RO" w:eastAsia="ro-RO"/>
              </w:rPr>
              <w:t>.2025</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D8A179" w14:textId="77777777" w:rsidR="008B4C80" w:rsidRPr="00736B8B" w:rsidRDefault="008B4C80" w:rsidP="00736B8B">
            <w:pPr>
              <w:jc w:val="center"/>
              <w:rPr>
                <w:sz w:val="21"/>
                <w:szCs w:val="21"/>
                <w:lang w:val="ro-RO" w:eastAsia="ro-RO"/>
              </w:rPr>
            </w:pPr>
          </w:p>
        </w:tc>
        <w:tc>
          <w:tcPr>
            <w:tcW w:w="36" w:type="dxa"/>
            <w:tcBorders>
              <w:top w:val="single" w:sz="6" w:space="0" w:color="333333"/>
              <w:left w:val="single" w:sz="6" w:space="0" w:color="333333"/>
              <w:bottom w:val="single" w:sz="6" w:space="0" w:color="333333"/>
              <w:right w:val="single" w:sz="6" w:space="0" w:color="333333"/>
            </w:tcBorders>
          </w:tcPr>
          <w:p w14:paraId="1A5A980D" w14:textId="77777777" w:rsidR="008B4C80" w:rsidRPr="00736B8B" w:rsidRDefault="008B4C80" w:rsidP="00736B8B">
            <w:pPr>
              <w:jc w:val="center"/>
              <w:rPr>
                <w:sz w:val="21"/>
                <w:szCs w:val="21"/>
                <w:lang w:val="ro-RO" w:eastAsia="ro-RO"/>
              </w:rPr>
            </w:pPr>
          </w:p>
        </w:tc>
      </w:tr>
      <w:tr w:rsidR="008B4C80" w:rsidRPr="00736B8B" w14:paraId="1C299C0A" w14:textId="2087E88A" w:rsidTr="008B4C80">
        <w:trPr>
          <w:gridAfter w:val="1"/>
          <w:wAfter w:w="14" w:type="dxa"/>
          <w:trHeight w:val="34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8CF3C" w14:textId="77777777" w:rsidR="008B4C80" w:rsidRPr="00736B8B" w:rsidRDefault="008B4C80" w:rsidP="00736B8B">
            <w:pPr>
              <w:rPr>
                <w:sz w:val="21"/>
                <w:szCs w:val="21"/>
                <w:lang w:val="ro-RO" w:eastAsia="ro-RO"/>
              </w:rPr>
            </w:pPr>
            <w:r w:rsidRPr="00736B8B">
              <w:rPr>
                <w:sz w:val="21"/>
                <w:szCs w:val="21"/>
                <w:lang w:val="ro-RO" w:eastAsia="ro-RO"/>
              </w:rPr>
              <w:t>Comunicarea către primar</w:t>
            </w:r>
            <w:r w:rsidRPr="00736B8B">
              <w:rPr>
                <w:sz w:val="16"/>
                <w:szCs w:val="16"/>
                <w:vertAlign w:val="superscript"/>
                <w:lang w:val="ro-RO" w:eastAsia="ro-RO"/>
              </w:rPr>
              <w:t>2)</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F32071" w14:textId="3500EC39" w:rsidR="008B4C80" w:rsidRPr="00736B8B" w:rsidRDefault="008B4C80" w:rsidP="00736B8B">
            <w:pPr>
              <w:jc w:val="center"/>
              <w:rPr>
                <w:sz w:val="21"/>
                <w:szCs w:val="21"/>
                <w:lang w:val="ro-RO" w:eastAsia="ro-RO"/>
              </w:rPr>
            </w:pPr>
            <w:r w:rsidRPr="00736B8B">
              <w:rPr>
                <w:sz w:val="21"/>
                <w:szCs w:val="21"/>
                <w:lang w:val="ro-RO" w:eastAsia="ro-RO"/>
              </w:rPr>
              <w:t>29.0</w:t>
            </w:r>
            <w:r>
              <w:rPr>
                <w:sz w:val="21"/>
                <w:szCs w:val="21"/>
                <w:lang w:val="ro-RO" w:eastAsia="ro-RO"/>
              </w:rPr>
              <w:t>5</w:t>
            </w:r>
            <w:r w:rsidRPr="00736B8B">
              <w:rPr>
                <w:sz w:val="21"/>
                <w:szCs w:val="21"/>
                <w:lang w:val="ro-RO" w:eastAsia="ro-RO"/>
              </w:rPr>
              <w:t>.2025</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305B41" w14:textId="77777777" w:rsidR="008B4C80" w:rsidRPr="00736B8B" w:rsidRDefault="008B4C80" w:rsidP="00736B8B">
            <w:pPr>
              <w:jc w:val="center"/>
              <w:rPr>
                <w:sz w:val="21"/>
                <w:szCs w:val="21"/>
                <w:lang w:val="ro-RO" w:eastAsia="ro-RO"/>
              </w:rPr>
            </w:pPr>
          </w:p>
        </w:tc>
        <w:tc>
          <w:tcPr>
            <w:tcW w:w="36" w:type="dxa"/>
            <w:tcBorders>
              <w:top w:val="single" w:sz="6" w:space="0" w:color="333333"/>
              <w:left w:val="single" w:sz="6" w:space="0" w:color="333333"/>
              <w:bottom w:val="single" w:sz="6" w:space="0" w:color="333333"/>
              <w:right w:val="single" w:sz="6" w:space="0" w:color="333333"/>
            </w:tcBorders>
          </w:tcPr>
          <w:p w14:paraId="18F0CA5B" w14:textId="77777777" w:rsidR="008B4C80" w:rsidRPr="00736B8B" w:rsidRDefault="008B4C80" w:rsidP="00736B8B">
            <w:pPr>
              <w:jc w:val="center"/>
              <w:rPr>
                <w:sz w:val="21"/>
                <w:szCs w:val="21"/>
                <w:lang w:val="ro-RO" w:eastAsia="ro-RO"/>
              </w:rPr>
            </w:pPr>
          </w:p>
        </w:tc>
      </w:tr>
      <w:tr w:rsidR="008B4C80" w:rsidRPr="00736B8B" w14:paraId="2F79061D" w14:textId="688FBED3" w:rsidTr="008B4C80">
        <w:trPr>
          <w:gridAfter w:val="1"/>
          <w:wAfter w:w="14" w:type="dxa"/>
          <w:trHeight w:val="34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53F3CB" w14:textId="77777777" w:rsidR="008B4C80" w:rsidRPr="00736B8B" w:rsidRDefault="008B4C80" w:rsidP="00736B8B">
            <w:pPr>
              <w:rPr>
                <w:sz w:val="21"/>
                <w:szCs w:val="21"/>
                <w:lang w:val="ro-RO" w:eastAsia="ro-RO"/>
              </w:rPr>
            </w:pPr>
            <w:r w:rsidRPr="00736B8B">
              <w:rPr>
                <w:sz w:val="21"/>
                <w:szCs w:val="21"/>
                <w:lang w:val="ro-RO" w:eastAsia="ro-RO"/>
              </w:rPr>
              <w:t>Comunicarea către prefectul județului</w:t>
            </w:r>
            <w:r w:rsidRPr="00736B8B">
              <w:rPr>
                <w:sz w:val="16"/>
                <w:szCs w:val="16"/>
                <w:vertAlign w:val="superscript"/>
                <w:lang w:val="ro-RO" w:eastAsia="ro-RO"/>
              </w:rPr>
              <w:t>3)</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6BC6326" w14:textId="7E2792DD" w:rsidR="008B4C80" w:rsidRPr="00736B8B" w:rsidRDefault="008B4C80" w:rsidP="00736B8B">
            <w:pPr>
              <w:jc w:val="center"/>
              <w:rPr>
                <w:sz w:val="21"/>
                <w:szCs w:val="21"/>
                <w:lang w:val="ro-RO" w:eastAsia="ro-RO"/>
              </w:rPr>
            </w:pPr>
            <w:r>
              <w:rPr>
                <w:sz w:val="21"/>
                <w:szCs w:val="21"/>
                <w:lang w:val="ro-RO" w:eastAsia="ro-RO"/>
              </w:rPr>
              <w:t>3</w:t>
            </w:r>
            <w:r w:rsidRPr="00736B8B">
              <w:rPr>
                <w:sz w:val="21"/>
                <w:szCs w:val="21"/>
                <w:lang w:val="ro-RO" w:eastAsia="ro-RO"/>
              </w:rPr>
              <w:t>0.05.2025</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48FAF" w14:textId="77777777" w:rsidR="008B4C80" w:rsidRPr="00736B8B" w:rsidRDefault="008B4C80" w:rsidP="00736B8B">
            <w:pPr>
              <w:jc w:val="center"/>
              <w:rPr>
                <w:sz w:val="21"/>
                <w:szCs w:val="21"/>
                <w:lang w:val="ro-RO" w:eastAsia="ro-RO"/>
              </w:rPr>
            </w:pPr>
          </w:p>
        </w:tc>
        <w:tc>
          <w:tcPr>
            <w:tcW w:w="36" w:type="dxa"/>
            <w:tcBorders>
              <w:top w:val="single" w:sz="6" w:space="0" w:color="333333"/>
              <w:left w:val="single" w:sz="6" w:space="0" w:color="333333"/>
              <w:bottom w:val="single" w:sz="6" w:space="0" w:color="333333"/>
              <w:right w:val="single" w:sz="6" w:space="0" w:color="333333"/>
            </w:tcBorders>
          </w:tcPr>
          <w:p w14:paraId="6D98A693" w14:textId="77777777" w:rsidR="008B4C80" w:rsidRPr="00736B8B" w:rsidRDefault="008B4C80" w:rsidP="00736B8B">
            <w:pPr>
              <w:jc w:val="center"/>
              <w:rPr>
                <w:sz w:val="21"/>
                <w:szCs w:val="21"/>
                <w:lang w:val="ro-RO" w:eastAsia="ro-RO"/>
              </w:rPr>
            </w:pPr>
          </w:p>
        </w:tc>
      </w:tr>
      <w:tr w:rsidR="008B4C80" w:rsidRPr="00736B8B" w14:paraId="6B73D3C2" w14:textId="143B5442" w:rsidTr="008B4C80">
        <w:trPr>
          <w:gridAfter w:val="1"/>
          <w:wAfter w:w="14" w:type="dxa"/>
          <w:trHeight w:val="34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C62B2" w14:textId="77777777" w:rsidR="008B4C80" w:rsidRPr="00736B8B" w:rsidRDefault="008B4C80" w:rsidP="00736B8B">
            <w:pPr>
              <w:rPr>
                <w:sz w:val="21"/>
                <w:szCs w:val="21"/>
                <w:lang w:val="ro-RO" w:eastAsia="ro-RO"/>
              </w:rPr>
            </w:pPr>
            <w:r w:rsidRPr="00736B8B">
              <w:rPr>
                <w:sz w:val="21"/>
                <w:szCs w:val="21"/>
                <w:lang w:val="ro-RO" w:eastAsia="ro-RO"/>
              </w:rPr>
              <w:t>Aducerea la cunoștința publică</w:t>
            </w:r>
            <w:r w:rsidRPr="00736B8B">
              <w:rPr>
                <w:sz w:val="16"/>
                <w:szCs w:val="16"/>
                <w:vertAlign w:val="superscript"/>
                <w:lang w:val="ro-RO" w:eastAsia="ro-RO"/>
              </w:rPr>
              <w:t>4)+5)</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93308A" w14:textId="06A5C459" w:rsidR="008B4C80" w:rsidRPr="00736B8B" w:rsidRDefault="008B4C80" w:rsidP="00736B8B">
            <w:pPr>
              <w:jc w:val="center"/>
              <w:rPr>
                <w:sz w:val="21"/>
                <w:szCs w:val="21"/>
                <w:lang w:val="ro-RO" w:eastAsia="ro-RO"/>
              </w:rPr>
            </w:pPr>
            <w:r>
              <w:rPr>
                <w:sz w:val="21"/>
                <w:szCs w:val="21"/>
                <w:lang w:val="ro-RO" w:eastAsia="ro-RO"/>
              </w:rPr>
              <w:t>3</w:t>
            </w:r>
            <w:r w:rsidRPr="00736B8B">
              <w:rPr>
                <w:sz w:val="21"/>
                <w:szCs w:val="21"/>
                <w:lang w:val="ro-RO" w:eastAsia="ro-RO"/>
              </w:rPr>
              <w:t>0.05.2025</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9EADD" w14:textId="77777777" w:rsidR="008B4C80" w:rsidRPr="00736B8B" w:rsidRDefault="008B4C80" w:rsidP="00736B8B">
            <w:pPr>
              <w:jc w:val="center"/>
              <w:rPr>
                <w:sz w:val="21"/>
                <w:szCs w:val="21"/>
                <w:lang w:val="ro-RO" w:eastAsia="ro-RO"/>
              </w:rPr>
            </w:pPr>
          </w:p>
        </w:tc>
        <w:tc>
          <w:tcPr>
            <w:tcW w:w="36" w:type="dxa"/>
            <w:tcBorders>
              <w:top w:val="single" w:sz="6" w:space="0" w:color="333333"/>
              <w:left w:val="single" w:sz="6" w:space="0" w:color="333333"/>
              <w:bottom w:val="single" w:sz="6" w:space="0" w:color="333333"/>
              <w:right w:val="single" w:sz="6" w:space="0" w:color="333333"/>
            </w:tcBorders>
          </w:tcPr>
          <w:p w14:paraId="431C2F62" w14:textId="77777777" w:rsidR="008B4C80" w:rsidRPr="00736B8B" w:rsidRDefault="008B4C80" w:rsidP="00736B8B">
            <w:pPr>
              <w:jc w:val="center"/>
              <w:rPr>
                <w:sz w:val="21"/>
                <w:szCs w:val="21"/>
                <w:lang w:val="ro-RO" w:eastAsia="ro-RO"/>
              </w:rPr>
            </w:pPr>
          </w:p>
        </w:tc>
      </w:tr>
      <w:tr w:rsidR="008B4C80" w:rsidRPr="00736B8B" w14:paraId="728479AD" w14:textId="2B52A06A" w:rsidTr="008B4C80">
        <w:trPr>
          <w:gridAfter w:val="1"/>
          <w:wAfter w:w="14" w:type="dxa"/>
          <w:trHeight w:val="55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FB183" w14:textId="77777777" w:rsidR="008B4C80" w:rsidRPr="00736B8B" w:rsidRDefault="008B4C80" w:rsidP="00736B8B">
            <w:pPr>
              <w:rPr>
                <w:sz w:val="21"/>
                <w:szCs w:val="21"/>
                <w:lang w:val="ro-RO" w:eastAsia="ro-RO"/>
              </w:rPr>
            </w:pPr>
            <w:r w:rsidRPr="00736B8B">
              <w:rPr>
                <w:sz w:val="21"/>
                <w:szCs w:val="21"/>
                <w:lang w:val="ro-RO" w:eastAsia="ro-RO"/>
              </w:rPr>
              <w:t>Comunicarea, numai în cazul celei cu caracter individual</w:t>
            </w:r>
            <w:r w:rsidRPr="00736B8B">
              <w:rPr>
                <w:sz w:val="16"/>
                <w:szCs w:val="16"/>
                <w:vertAlign w:val="superscript"/>
                <w:lang w:val="ro-RO" w:eastAsia="ro-RO"/>
              </w:rPr>
              <w:t>4)+5)</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9C822" w14:textId="77777777" w:rsidR="008B4C80" w:rsidRPr="00736B8B" w:rsidRDefault="008B4C80" w:rsidP="00736B8B">
            <w:pPr>
              <w:jc w:val="center"/>
              <w:rPr>
                <w:sz w:val="21"/>
                <w:szCs w:val="21"/>
                <w:lang w:val="ro-RO" w:eastAsia="ro-RO"/>
              </w:rPr>
            </w:pPr>
            <w:r w:rsidRPr="00736B8B">
              <w:rPr>
                <w:sz w:val="21"/>
                <w:szCs w:val="21"/>
                <w:lang w:val="ro-RO" w:eastAsia="ro-RO"/>
              </w:rPr>
              <w:t xml:space="preserve">Nu este cazul </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F7627" w14:textId="77777777" w:rsidR="008B4C80" w:rsidRPr="00736B8B" w:rsidRDefault="008B4C80" w:rsidP="00736B8B">
            <w:pPr>
              <w:jc w:val="center"/>
              <w:rPr>
                <w:sz w:val="21"/>
                <w:szCs w:val="21"/>
                <w:lang w:val="ro-RO" w:eastAsia="ro-RO"/>
              </w:rPr>
            </w:pPr>
            <w:r w:rsidRPr="00736B8B">
              <w:rPr>
                <w:sz w:val="21"/>
                <w:szCs w:val="21"/>
                <w:lang w:val="ro-RO" w:eastAsia="ro-RO"/>
              </w:rPr>
              <w:t xml:space="preserve">Nu este cazul </w:t>
            </w:r>
          </w:p>
        </w:tc>
        <w:tc>
          <w:tcPr>
            <w:tcW w:w="36" w:type="dxa"/>
            <w:tcBorders>
              <w:top w:val="single" w:sz="6" w:space="0" w:color="333333"/>
              <w:left w:val="single" w:sz="6" w:space="0" w:color="333333"/>
              <w:bottom w:val="single" w:sz="6" w:space="0" w:color="333333"/>
              <w:right w:val="single" w:sz="6" w:space="0" w:color="333333"/>
            </w:tcBorders>
          </w:tcPr>
          <w:p w14:paraId="1BE0C5DF" w14:textId="77777777" w:rsidR="008B4C80" w:rsidRPr="00736B8B" w:rsidRDefault="008B4C80" w:rsidP="00736B8B">
            <w:pPr>
              <w:jc w:val="center"/>
              <w:rPr>
                <w:sz w:val="21"/>
                <w:szCs w:val="21"/>
                <w:lang w:val="ro-RO" w:eastAsia="ro-RO"/>
              </w:rPr>
            </w:pPr>
          </w:p>
        </w:tc>
      </w:tr>
      <w:tr w:rsidR="008B4C80" w:rsidRPr="00736B8B" w14:paraId="6E83FA5E" w14:textId="1913BACE" w:rsidTr="008B4C80">
        <w:trPr>
          <w:gridAfter w:val="1"/>
          <w:wAfter w:w="14" w:type="dxa"/>
          <w:trHeight w:val="555"/>
          <w:jc w:val="center"/>
        </w:trPr>
        <w:tc>
          <w:tcPr>
            <w:tcW w:w="392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CD4F0" w14:textId="77777777" w:rsidR="008B4C80" w:rsidRPr="00736B8B" w:rsidRDefault="008B4C80" w:rsidP="00736B8B">
            <w:pPr>
              <w:rPr>
                <w:sz w:val="21"/>
                <w:szCs w:val="21"/>
                <w:lang w:val="ro-RO" w:eastAsia="ro-RO"/>
              </w:rPr>
            </w:pPr>
            <w:r w:rsidRPr="00736B8B">
              <w:rPr>
                <w:sz w:val="21"/>
                <w:szCs w:val="21"/>
                <w:lang w:val="ro-RO" w:eastAsia="ro-RO"/>
              </w:rPr>
              <w:t>Hotărârea devine obligatorie</w:t>
            </w:r>
            <w:r w:rsidRPr="00736B8B">
              <w:rPr>
                <w:sz w:val="16"/>
                <w:szCs w:val="16"/>
                <w:vertAlign w:val="superscript"/>
                <w:lang w:val="ro-RO" w:eastAsia="ro-RO"/>
              </w:rPr>
              <w:t>6)</w:t>
            </w:r>
            <w:r w:rsidRPr="00736B8B">
              <w:rPr>
                <w:sz w:val="21"/>
                <w:szCs w:val="21"/>
                <w:lang w:val="ro-RO" w:eastAsia="ro-RO"/>
              </w:rPr>
              <w:t> sau produce efecte juridice</w:t>
            </w:r>
            <w:r w:rsidRPr="00736B8B">
              <w:rPr>
                <w:sz w:val="16"/>
                <w:szCs w:val="16"/>
                <w:vertAlign w:val="superscript"/>
                <w:lang w:val="ro-RO" w:eastAsia="ro-RO"/>
              </w:rPr>
              <w:t>7)</w:t>
            </w:r>
            <w:r w:rsidRPr="00736B8B">
              <w:rPr>
                <w:sz w:val="21"/>
                <w:szCs w:val="21"/>
                <w:lang w:val="ro-RO" w:eastAsia="ro-RO"/>
              </w:rPr>
              <w:t>, după caz</w:t>
            </w:r>
          </w:p>
        </w:tc>
        <w:tc>
          <w:tcPr>
            <w:tcW w:w="209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C1D507" w14:textId="27FFD24B" w:rsidR="008B4C80" w:rsidRPr="00736B8B" w:rsidRDefault="008B4C80" w:rsidP="00736B8B">
            <w:pPr>
              <w:rPr>
                <w:sz w:val="21"/>
                <w:szCs w:val="21"/>
                <w:lang w:val="ro-RO" w:eastAsia="ro-RO"/>
              </w:rPr>
            </w:pPr>
            <w:r w:rsidRPr="00736B8B">
              <w:rPr>
                <w:sz w:val="21"/>
                <w:szCs w:val="21"/>
                <w:lang w:val="ro-RO" w:eastAsia="ro-RO"/>
              </w:rPr>
              <w:tab/>
            </w:r>
            <w:r>
              <w:rPr>
                <w:sz w:val="21"/>
                <w:szCs w:val="21"/>
                <w:lang w:val="ro-RO" w:eastAsia="ro-RO"/>
              </w:rPr>
              <w:t>3</w:t>
            </w:r>
            <w:r w:rsidRPr="00736B8B">
              <w:rPr>
                <w:sz w:val="21"/>
                <w:szCs w:val="21"/>
                <w:lang w:val="ro-RO" w:eastAsia="ro-RO"/>
              </w:rPr>
              <w:t>0.05.2025</w:t>
            </w:r>
          </w:p>
        </w:tc>
        <w:tc>
          <w:tcPr>
            <w:tcW w:w="29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163F38" w14:textId="77777777" w:rsidR="008B4C80" w:rsidRPr="00736B8B" w:rsidRDefault="008B4C80" w:rsidP="00736B8B">
            <w:pPr>
              <w:jc w:val="center"/>
              <w:rPr>
                <w:sz w:val="21"/>
                <w:szCs w:val="21"/>
                <w:lang w:val="ro-RO" w:eastAsia="ro-RO"/>
              </w:rPr>
            </w:pPr>
          </w:p>
        </w:tc>
        <w:tc>
          <w:tcPr>
            <w:tcW w:w="36" w:type="dxa"/>
            <w:tcBorders>
              <w:top w:val="single" w:sz="6" w:space="0" w:color="333333"/>
              <w:left w:val="single" w:sz="6" w:space="0" w:color="333333"/>
              <w:bottom w:val="single" w:sz="6" w:space="0" w:color="333333"/>
              <w:right w:val="single" w:sz="6" w:space="0" w:color="333333"/>
            </w:tcBorders>
          </w:tcPr>
          <w:p w14:paraId="24F22C8E" w14:textId="77777777" w:rsidR="008B4C80" w:rsidRPr="00736B8B" w:rsidRDefault="008B4C80" w:rsidP="00736B8B">
            <w:pPr>
              <w:jc w:val="center"/>
              <w:rPr>
                <w:sz w:val="21"/>
                <w:szCs w:val="21"/>
                <w:lang w:val="ro-RO" w:eastAsia="ro-RO"/>
              </w:rPr>
            </w:pPr>
          </w:p>
        </w:tc>
      </w:tr>
      <w:tr w:rsidR="008B4C80" w:rsidRPr="00736B8B" w14:paraId="32A90A6A" w14:textId="79A41481" w:rsidTr="008B4C80">
        <w:trPr>
          <w:trHeight w:val="3510"/>
          <w:jc w:val="center"/>
        </w:trPr>
        <w:tc>
          <w:tcPr>
            <w:tcW w:w="902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28DCBC" w14:textId="77777777" w:rsidR="008B4C80" w:rsidRPr="00736B8B" w:rsidRDefault="008B4C80" w:rsidP="00736B8B">
            <w:pPr>
              <w:rPr>
                <w:sz w:val="21"/>
                <w:szCs w:val="21"/>
                <w:lang w:val="ro-RO" w:eastAsia="ro-RO"/>
              </w:rPr>
            </w:pPr>
            <w:r w:rsidRPr="00736B8B">
              <w:rPr>
                <w:sz w:val="21"/>
                <w:szCs w:val="21"/>
                <w:lang w:val="ro-RO" w:eastAsia="ro-RO"/>
              </w:rPr>
              <w:t>Extrase din Ordonanța de urgență a Guvernului nr. 57/2019 privind Codul administrativ, cu modificările și completările ulterioare:</w:t>
            </w:r>
            <w:r w:rsidRPr="00736B8B">
              <w:rPr>
                <w:sz w:val="21"/>
                <w:szCs w:val="21"/>
                <w:lang w:val="ro-RO" w:eastAsia="ro-RO"/>
              </w:rPr>
              <w:br/>
            </w:r>
            <w:r w:rsidRPr="00736B8B">
              <w:rPr>
                <w:sz w:val="16"/>
                <w:szCs w:val="16"/>
                <w:vertAlign w:val="superscript"/>
                <w:lang w:val="ro-RO" w:eastAsia="ro-RO"/>
              </w:rPr>
              <w:t>1)</w:t>
            </w:r>
            <w:r w:rsidRPr="00736B8B">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736B8B">
              <w:rPr>
                <w:sz w:val="21"/>
                <w:szCs w:val="21"/>
                <w:lang w:val="ro-RO" w:eastAsia="ro-RO"/>
              </w:rPr>
              <w:t>dd</w:t>
            </w:r>
            <w:proofErr w:type="spellEnd"/>
            <w:r w:rsidRPr="00736B8B">
              <w:rPr>
                <w:sz w:val="21"/>
                <w:szCs w:val="21"/>
                <w:lang w:val="ro-RO" w:eastAsia="ro-RO"/>
              </w:rPr>
              <w:t>), de două treimi din numărul consilierilor locali în funcție."</w:t>
            </w:r>
            <w:r w:rsidRPr="00736B8B">
              <w:rPr>
                <w:sz w:val="21"/>
                <w:szCs w:val="21"/>
                <w:lang w:val="ro-RO" w:eastAsia="ro-RO"/>
              </w:rPr>
              <w:br/>
            </w:r>
            <w:r w:rsidRPr="00736B8B">
              <w:rPr>
                <w:sz w:val="16"/>
                <w:szCs w:val="16"/>
                <w:vertAlign w:val="superscript"/>
                <w:lang w:val="ro-RO" w:eastAsia="ro-RO"/>
              </w:rPr>
              <w:t>2)</w:t>
            </w:r>
            <w:r w:rsidRPr="00736B8B">
              <w:rPr>
                <w:sz w:val="21"/>
                <w:szCs w:val="21"/>
                <w:lang w:val="ro-RO" w:eastAsia="ro-RO"/>
              </w:rPr>
              <w:t> Art. 197 alin. (2): "Hotărârile consiliului local se comunică primarului."</w:t>
            </w:r>
            <w:r w:rsidRPr="00736B8B">
              <w:rPr>
                <w:sz w:val="21"/>
                <w:szCs w:val="21"/>
                <w:lang w:val="ro-RO" w:eastAsia="ro-RO"/>
              </w:rPr>
              <w:br/>
            </w:r>
            <w:r w:rsidRPr="00736B8B">
              <w:rPr>
                <w:sz w:val="16"/>
                <w:szCs w:val="16"/>
                <w:vertAlign w:val="superscript"/>
                <w:lang w:val="ro-RO" w:eastAsia="ro-RO"/>
              </w:rPr>
              <w:t>3)</w:t>
            </w:r>
            <w:r w:rsidRPr="00736B8B">
              <w:rPr>
                <w:sz w:val="21"/>
                <w:szCs w:val="21"/>
                <w:lang w:val="ro-RO" w:eastAsia="ro-RO"/>
              </w:rPr>
              <w:t> Art. 197 alin. (1), adaptat: Secretarul general al comunei comunică hotărârile consiliului local al comunei prefectului în cel mult 10 zile lucrătoare de la data adoptării . . .</w:t>
            </w:r>
            <w:r w:rsidRPr="00736B8B">
              <w:rPr>
                <w:sz w:val="21"/>
                <w:szCs w:val="21"/>
                <w:lang w:val="ro-RO" w:eastAsia="ro-RO"/>
              </w:rPr>
              <w:br/>
            </w:r>
            <w:r w:rsidRPr="00736B8B">
              <w:rPr>
                <w:sz w:val="16"/>
                <w:szCs w:val="16"/>
                <w:vertAlign w:val="superscript"/>
                <w:lang w:val="ro-RO" w:eastAsia="ro-RO"/>
              </w:rPr>
              <w:t>4)</w:t>
            </w:r>
            <w:r w:rsidRPr="00736B8B">
              <w:rPr>
                <w:sz w:val="21"/>
                <w:szCs w:val="21"/>
                <w:lang w:val="ro-RO" w:eastAsia="ro-RO"/>
              </w:rPr>
              <w:t> Art. 197 alin. (4): "Hotărârile . . . se aduc la cunoștința publică și se comunică, în condițiile legii, prin grija secretarului general al comunei."</w:t>
            </w:r>
            <w:r w:rsidRPr="00736B8B">
              <w:rPr>
                <w:sz w:val="21"/>
                <w:szCs w:val="21"/>
                <w:lang w:val="ro-RO" w:eastAsia="ro-RO"/>
              </w:rPr>
              <w:br/>
            </w:r>
            <w:r w:rsidRPr="00736B8B">
              <w:rPr>
                <w:sz w:val="16"/>
                <w:szCs w:val="16"/>
                <w:vertAlign w:val="superscript"/>
                <w:lang w:val="ro-RO" w:eastAsia="ro-RO"/>
              </w:rPr>
              <w:t>5)</w:t>
            </w:r>
            <w:r w:rsidRPr="00736B8B">
              <w:rPr>
                <w:sz w:val="21"/>
                <w:szCs w:val="21"/>
                <w:lang w:val="ro-RO" w:eastAsia="ro-RO"/>
              </w:rPr>
              <w:t> Art. 199 alin. (1): "Comunicarea hotărârilor - cu caracter individual către persoanele cărora li se adresează se face în cel mult 5 zile de la data comunicării oficiale către prefect."</w:t>
            </w:r>
            <w:r w:rsidRPr="00736B8B">
              <w:rPr>
                <w:sz w:val="21"/>
                <w:szCs w:val="21"/>
                <w:lang w:val="ro-RO" w:eastAsia="ro-RO"/>
              </w:rPr>
              <w:br/>
            </w:r>
            <w:r w:rsidRPr="00736B8B">
              <w:rPr>
                <w:sz w:val="16"/>
                <w:szCs w:val="16"/>
                <w:vertAlign w:val="superscript"/>
                <w:lang w:val="ro-RO" w:eastAsia="ro-RO"/>
              </w:rPr>
              <w:t>6)</w:t>
            </w:r>
            <w:r w:rsidRPr="00736B8B">
              <w:rPr>
                <w:sz w:val="21"/>
                <w:szCs w:val="21"/>
                <w:lang w:val="ro-RO" w:eastAsia="ro-RO"/>
              </w:rPr>
              <w:t> Art. 198 alin. (1): "Hotărârile . . . cu caracter normativ devin obligatorii de la data aducerii lor la cunoștință publică."</w:t>
            </w:r>
            <w:r w:rsidRPr="00736B8B">
              <w:rPr>
                <w:sz w:val="21"/>
                <w:szCs w:val="21"/>
                <w:lang w:val="ro-RO" w:eastAsia="ro-RO"/>
              </w:rPr>
              <w:br/>
            </w:r>
            <w:r w:rsidRPr="00736B8B">
              <w:rPr>
                <w:sz w:val="16"/>
                <w:szCs w:val="16"/>
                <w:vertAlign w:val="superscript"/>
                <w:lang w:val="ro-RO" w:eastAsia="ro-RO"/>
              </w:rPr>
              <w:t>7)</w:t>
            </w:r>
            <w:r w:rsidRPr="00736B8B">
              <w:rPr>
                <w:sz w:val="21"/>
                <w:szCs w:val="21"/>
                <w:lang w:val="ro-RO" w:eastAsia="ro-RO"/>
              </w:rPr>
              <w:t> Art. 199 alin. (2): "Hotărârile . . . cu caracter individual produc efecte juridice de la data comunicării către persoanele cărora li se adresează."</w:t>
            </w:r>
          </w:p>
        </w:tc>
        <w:tc>
          <w:tcPr>
            <w:tcW w:w="50" w:type="dxa"/>
            <w:gridSpan w:val="2"/>
            <w:tcBorders>
              <w:top w:val="single" w:sz="6" w:space="0" w:color="333333"/>
              <w:left w:val="single" w:sz="6" w:space="0" w:color="333333"/>
              <w:bottom w:val="single" w:sz="6" w:space="0" w:color="333333"/>
              <w:right w:val="single" w:sz="6" w:space="0" w:color="333333"/>
            </w:tcBorders>
          </w:tcPr>
          <w:p w14:paraId="26B39FA9" w14:textId="77777777" w:rsidR="008B4C80" w:rsidRPr="00736B8B" w:rsidRDefault="008B4C80" w:rsidP="00736B8B">
            <w:pPr>
              <w:rPr>
                <w:sz w:val="21"/>
                <w:szCs w:val="21"/>
                <w:lang w:val="ro-RO" w:eastAsia="ro-RO"/>
              </w:rPr>
            </w:pPr>
          </w:p>
        </w:tc>
      </w:tr>
    </w:tbl>
    <w:p w14:paraId="4D5A3FAA" w14:textId="77777777" w:rsidR="00685D1E" w:rsidRDefault="00685D1E" w:rsidP="00685D1E">
      <w:pPr>
        <w:jc w:val="center"/>
      </w:pPr>
    </w:p>
    <w:sectPr w:rsidR="00685D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ADC" w14:textId="77777777" w:rsidR="00697F24" w:rsidRDefault="00697F24" w:rsidP="00736B8B">
      <w:r>
        <w:separator/>
      </w:r>
    </w:p>
  </w:endnote>
  <w:endnote w:type="continuationSeparator" w:id="0">
    <w:p w14:paraId="20500976" w14:textId="77777777" w:rsidR="00697F24" w:rsidRDefault="00697F24" w:rsidP="007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412F" w14:textId="203E1E4B" w:rsidR="00736B8B" w:rsidRDefault="00736B8B">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 </w:t>
    </w:r>
  </w:p>
  <w:p w14:paraId="0B92C64D" w14:textId="77777777" w:rsidR="00736B8B" w:rsidRDefault="00736B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9495" w14:textId="77777777" w:rsidR="00697F24" w:rsidRDefault="00697F24" w:rsidP="00736B8B">
      <w:r>
        <w:separator/>
      </w:r>
    </w:p>
  </w:footnote>
  <w:footnote w:type="continuationSeparator" w:id="0">
    <w:p w14:paraId="1B8A0526" w14:textId="77777777" w:rsidR="00697F24" w:rsidRDefault="00697F24" w:rsidP="0073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EFD"/>
    <w:multiLevelType w:val="hybridMultilevel"/>
    <w:tmpl w:val="878EC290"/>
    <w:lvl w:ilvl="0" w:tplc="658AB7D8">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27444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ED"/>
    <w:rsid w:val="0011570D"/>
    <w:rsid w:val="003156A7"/>
    <w:rsid w:val="003A583E"/>
    <w:rsid w:val="003D0563"/>
    <w:rsid w:val="004C26DA"/>
    <w:rsid w:val="00685D1E"/>
    <w:rsid w:val="00697F24"/>
    <w:rsid w:val="00736B8B"/>
    <w:rsid w:val="008768A3"/>
    <w:rsid w:val="008B4C80"/>
    <w:rsid w:val="009A79D0"/>
    <w:rsid w:val="00A249C6"/>
    <w:rsid w:val="00A30248"/>
    <w:rsid w:val="00A805ED"/>
    <w:rsid w:val="00E25240"/>
    <w:rsid w:val="00EF044B"/>
    <w:rsid w:val="00F131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9A8C"/>
  <w15:chartTrackingRefBased/>
  <w15:docId w15:val="{308D1B4E-083F-4251-B409-02B4EB00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36B8B"/>
    <w:pPr>
      <w:tabs>
        <w:tab w:val="center" w:pos="4536"/>
        <w:tab w:val="right" w:pos="9072"/>
      </w:tabs>
    </w:pPr>
  </w:style>
  <w:style w:type="character" w:customStyle="1" w:styleId="AntetCaracter">
    <w:name w:val="Antet Caracter"/>
    <w:basedOn w:val="Fontdeparagrafimplicit"/>
    <w:link w:val="Antet"/>
    <w:uiPriority w:val="99"/>
    <w:rsid w:val="00736B8B"/>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736B8B"/>
    <w:pPr>
      <w:tabs>
        <w:tab w:val="center" w:pos="4536"/>
        <w:tab w:val="right" w:pos="9072"/>
      </w:tabs>
    </w:pPr>
  </w:style>
  <w:style w:type="character" w:customStyle="1" w:styleId="SubsolCaracter">
    <w:name w:val="Subsol Caracter"/>
    <w:basedOn w:val="Fontdeparagrafimplicit"/>
    <w:link w:val="Subsol"/>
    <w:uiPriority w:val="99"/>
    <w:rsid w:val="00736B8B"/>
    <w:rPr>
      <w:rFonts w:ascii="Times New Roman" w:eastAsia="Times New Roman" w:hAnsi="Times New Roman" w:cs="Times New Roman"/>
      <w:kern w:val="0"/>
      <w:sz w:val="24"/>
      <w:szCs w:val="24"/>
      <w:lang w:val="en-US"/>
      <w14:ligatures w14:val="none"/>
    </w:rPr>
  </w:style>
  <w:style w:type="paragraph" w:styleId="Listparagraf">
    <w:name w:val="List Paragraph"/>
    <w:basedOn w:val="Normal"/>
    <w:uiPriority w:val="34"/>
    <w:qFormat/>
    <w:rsid w:val="003A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873</Words>
  <Characters>5069</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2025-05-06T08:31:00Z</cp:lastPrinted>
  <dcterms:created xsi:type="dcterms:W3CDTF">2025-05-29T12:05:00Z</dcterms:created>
  <dcterms:modified xsi:type="dcterms:W3CDTF">2025-05-30T08:26:00Z</dcterms:modified>
</cp:coreProperties>
</file>