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77777777" w:rsidR="002B531A" w:rsidRDefault="002B531A" w:rsidP="002B531A">
      <w:pPr>
        <w:keepNext/>
        <w:spacing w:after="0" w:line="240" w:lineRule="auto"/>
        <w:jc w:val="center"/>
        <w:outlineLvl w:val="0"/>
        <w:rPr>
          <w:rFonts w:ascii="Times New Roman" w:eastAsia="Times New Roman" w:hAnsi="Times New Roman"/>
          <w:b/>
          <w:noProof/>
          <w:sz w:val="24"/>
          <w:szCs w:val="24"/>
          <w:lang w:eastAsia="ro-RO"/>
        </w:rPr>
      </w:pPr>
    </w:p>
    <w:p w14:paraId="35D269E8" w14:textId="77777777"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2B531A">
      <w:pPr>
        <w:keepNext/>
        <w:spacing w:after="0" w:line="240" w:lineRule="auto"/>
        <w:jc w:val="center"/>
        <w:outlineLvl w:val="0"/>
        <w:rPr>
          <w:rFonts w:ascii="Arial Narrow" w:eastAsia="Times New Roman" w:hAnsi="Arial Narrow"/>
          <w:b/>
          <w:noProof/>
          <w:sz w:val="24"/>
          <w:szCs w:val="24"/>
          <w:lang w:eastAsia="ro-RO"/>
        </w:rPr>
      </w:pPr>
    </w:p>
    <w:p w14:paraId="2DA22FF6" w14:textId="17B81A8D"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412E35">
        <w:rPr>
          <w:rFonts w:ascii="Tahoma" w:eastAsia="Times New Roman" w:hAnsi="Tahoma" w:cs="Tahoma"/>
          <w:b/>
          <w:noProof/>
          <w:lang w:eastAsia="ro-RO"/>
        </w:rPr>
        <w:t>42</w:t>
      </w:r>
      <w:r>
        <w:rPr>
          <w:rFonts w:ascii="Tahoma" w:eastAsia="Times New Roman" w:hAnsi="Tahoma" w:cs="Tahoma"/>
          <w:b/>
          <w:noProof/>
          <w:lang w:eastAsia="ro-RO"/>
        </w:rPr>
        <w:t>/</w:t>
      </w:r>
      <w:r w:rsidR="00ED3A14">
        <w:rPr>
          <w:rFonts w:ascii="Tahoma" w:eastAsia="Times New Roman" w:hAnsi="Tahoma" w:cs="Tahoma"/>
          <w:b/>
          <w:noProof/>
          <w:lang w:eastAsia="ro-RO"/>
        </w:rPr>
        <w:t>2</w:t>
      </w:r>
      <w:r w:rsidR="00412E35">
        <w:rPr>
          <w:rFonts w:ascii="Tahoma" w:eastAsia="Times New Roman" w:hAnsi="Tahoma" w:cs="Tahoma"/>
          <w:b/>
          <w:noProof/>
          <w:lang w:eastAsia="ro-RO"/>
        </w:rPr>
        <w:t>8</w:t>
      </w:r>
      <w:r>
        <w:rPr>
          <w:rFonts w:ascii="Tahoma" w:eastAsia="Times New Roman" w:hAnsi="Tahoma" w:cs="Tahoma"/>
          <w:b/>
          <w:noProof/>
          <w:lang w:eastAsia="ro-RO"/>
        </w:rPr>
        <w:t>.0</w:t>
      </w:r>
      <w:r w:rsidR="00412E35">
        <w:rPr>
          <w:rFonts w:ascii="Tahoma" w:eastAsia="Times New Roman" w:hAnsi="Tahoma" w:cs="Tahoma"/>
          <w:b/>
          <w:noProof/>
          <w:lang w:eastAsia="ro-RO"/>
        </w:rPr>
        <w:t>5</w:t>
      </w:r>
      <w:r>
        <w:rPr>
          <w:rFonts w:ascii="Tahoma" w:eastAsia="Times New Roman" w:hAnsi="Tahoma" w:cs="Tahoma"/>
          <w:b/>
          <w:noProof/>
          <w:lang w:eastAsia="ro-RO"/>
        </w:rPr>
        <w:t>.202</w:t>
      </w:r>
      <w:r w:rsidR="00ED3A14">
        <w:rPr>
          <w:rFonts w:ascii="Tahoma" w:eastAsia="Times New Roman" w:hAnsi="Tahoma" w:cs="Tahoma"/>
          <w:b/>
          <w:noProof/>
          <w:lang w:eastAsia="ro-RO"/>
        </w:rPr>
        <w:t>5</w:t>
      </w:r>
    </w:p>
    <w:p w14:paraId="4216C15D" w14:textId="1033B4A5"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 xml:space="preserve">ei </w:t>
      </w:r>
      <w:r w:rsidR="00A245FA">
        <w:rPr>
          <w:rFonts w:ascii="Tahoma" w:hAnsi="Tahoma" w:cs="Tahoma"/>
          <w:b/>
          <w:noProof/>
        </w:rPr>
        <w:t>suplimentare</w:t>
      </w:r>
      <w:r>
        <w:rPr>
          <w:rFonts w:ascii="Tahoma" w:hAnsi="Tahoma" w:cs="Tahoma"/>
          <w:b/>
          <w:noProof/>
        </w:rPr>
        <w:t xml:space="preserve">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6D824790"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412E35">
        <w:rPr>
          <w:rFonts w:ascii="Tahoma" w:hAnsi="Tahoma" w:cs="Tahoma"/>
          <w:noProof/>
        </w:rPr>
        <w:t>MAI</w:t>
      </w:r>
      <w:r w:rsidR="00ED3A14">
        <w:rPr>
          <w:rFonts w:ascii="Tahoma" w:hAnsi="Tahoma" w:cs="Tahoma"/>
          <w:noProof/>
        </w:rPr>
        <w:t xml:space="preserve"> </w:t>
      </w:r>
      <w:r>
        <w:rPr>
          <w:rFonts w:ascii="Tahoma" w:hAnsi="Tahoma" w:cs="Tahoma"/>
          <w:noProof/>
        </w:rPr>
        <w:t xml:space="preserve"> 202</w:t>
      </w:r>
      <w:r w:rsidR="00ED3A14">
        <w:rPr>
          <w:rFonts w:ascii="Tahoma" w:hAnsi="Tahoma" w:cs="Tahoma"/>
          <w:noProof/>
        </w:rPr>
        <w:t>5</w:t>
      </w:r>
      <w:r>
        <w:rPr>
          <w:rFonts w:ascii="Tahoma" w:hAnsi="Tahoma" w:cs="Tahoma"/>
          <w:noProof/>
        </w:rPr>
        <w:t>;</w:t>
      </w:r>
    </w:p>
    <w:p w14:paraId="7DFDFE84" w14:textId="7D54091C" w:rsidR="002B531A" w:rsidRDefault="002B531A" w:rsidP="00A245FA">
      <w:pPr>
        <w:spacing w:after="0" w:line="240" w:lineRule="auto"/>
        <w:jc w:val="both"/>
        <w:rPr>
          <w:rFonts w:ascii="Tahoma" w:hAnsi="Tahoma" w:cs="Tahoma"/>
          <w:noProof/>
        </w:rPr>
      </w:pPr>
      <w:r>
        <w:rPr>
          <w:rFonts w:ascii="Tahoma" w:hAnsi="Tahoma" w:cs="Tahoma"/>
          <w:noProof/>
        </w:rPr>
        <w:tab/>
        <w:t xml:space="preserve">  </w:t>
      </w:r>
    </w:p>
    <w:p w14:paraId="141A089D"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523D763E"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1AEDFD45"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7C21F053" w14:textId="77777777" w:rsidR="002B531A" w:rsidRDefault="002B531A" w:rsidP="002B531A">
      <w:pPr>
        <w:spacing w:after="0" w:line="240" w:lineRule="auto"/>
        <w:ind w:firstLine="720"/>
        <w:jc w:val="both"/>
        <w:rPr>
          <w:rFonts w:ascii="Tahoma" w:hAnsi="Tahoma" w:cs="Tahoma"/>
          <w:noProof/>
          <w:color w:val="000000"/>
        </w:rPr>
      </w:pPr>
    </w:p>
    <w:p w14:paraId="3D0DA1A1" w14:textId="77777777" w:rsidR="002B531A" w:rsidRDefault="002B531A" w:rsidP="002B531A">
      <w:pPr>
        <w:spacing w:after="0" w:line="240" w:lineRule="auto"/>
        <w:jc w:val="center"/>
        <w:rPr>
          <w:rFonts w:ascii="Tahoma" w:hAnsi="Tahoma" w:cs="Tahoma"/>
          <w:b/>
          <w:bCs/>
          <w:noProof/>
        </w:rPr>
      </w:pPr>
      <w:r>
        <w:rPr>
          <w:rFonts w:ascii="Tahoma" w:hAnsi="Tahoma" w:cs="Tahoma"/>
          <w:b/>
          <w:bCs/>
          <w:noProof/>
        </w:rPr>
        <w:t>HOTĂRĂŞTE:</w:t>
      </w:r>
    </w:p>
    <w:p w14:paraId="4EFE7288" w14:textId="77777777" w:rsidR="002B531A" w:rsidRDefault="002B531A" w:rsidP="002B531A">
      <w:pPr>
        <w:spacing w:after="0" w:line="240" w:lineRule="auto"/>
        <w:jc w:val="center"/>
        <w:rPr>
          <w:rFonts w:ascii="Tahoma" w:hAnsi="Tahoma" w:cs="Tahoma"/>
          <w:b/>
          <w:bCs/>
          <w:noProof/>
        </w:rPr>
      </w:pPr>
    </w:p>
    <w:p w14:paraId="127CAB78" w14:textId="065A41E5" w:rsidR="002B531A" w:rsidRPr="00270FC8" w:rsidRDefault="002B531A" w:rsidP="00270FC8">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sidR="00A245FA" w:rsidRPr="00A245FA">
        <w:rPr>
          <w:rFonts w:ascii="Tahoma" w:hAnsi="Tahoma" w:cs="Tahoma"/>
          <w:noProof/>
        </w:rPr>
        <w:t>Aprobă lista suplimentară cu o cerere</w:t>
      </w:r>
      <w:r w:rsidR="00A245FA">
        <w:rPr>
          <w:rFonts w:ascii="Tahoma" w:hAnsi="Tahoma" w:cs="Tahoma"/>
          <w:b/>
          <w:bCs/>
          <w:noProof/>
        </w:rPr>
        <w:t>,</w:t>
      </w:r>
      <w:r>
        <w:rPr>
          <w:rFonts w:ascii="Tahoma" w:hAnsi="Tahoma" w:cs="Tahoma"/>
          <w:bCs/>
          <w:noProof/>
        </w:rPr>
        <w:t xml:space="preserve"> consemnat</w:t>
      </w:r>
      <w:r w:rsidR="00A245FA">
        <w:rPr>
          <w:rFonts w:ascii="Tahoma" w:hAnsi="Tahoma" w:cs="Tahoma"/>
          <w:bCs/>
          <w:noProof/>
        </w:rPr>
        <w:t>ă</w:t>
      </w:r>
      <w:r>
        <w:rPr>
          <w:rFonts w:ascii="Tahoma" w:hAnsi="Tahoma" w:cs="Tahoma"/>
          <w:bCs/>
          <w:noProof/>
        </w:rPr>
        <w:t xml:space="preserve">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w:t>
      </w:r>
      <w:r w:rsidR="00270FC8">
        <w:rPr>
          <w:rFonts w:ascii="Tahoma" w:hAnsi="Tahoma" w:cs="Tahoma"/>
          <w:noProof/>
        </w:rPr>
        <w:t xml:space="preserve">, </w:t>
      </w:r>
      <w:r>
        <w:rPr>
          <w:rFonts w:ascii="Tahoma" w:hAnsi="Tahoma" w:cs="Tahoma"/>
          <w:bCs/>
          <w:noProof/>
        </w:rPr>
        <w:t>potrivit Anexei care face parte integrantă din prezenta hotărâre.</w:t>
      </w:r>
    </w:p>
    <w:p w14:paraId="53CAC8D3" w14:textId="77777777" w:rsidR="002B531A" w:rsidRDefault="002B531A" w:rsidP="002B531A">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proofErr w:type="spellStart"/>
      <w:r>
        <w:rPr>
          <w:rFonts w:ascii="Tahoma" w:hAnsi="Tahoma" w:cs="Tahoma"/>
        </w:rPr>
        <w:t>Cetăţenii</w:t>
      </w:r>
      <w:proofErr w:type="spellEnd"/>
      <w:r>
        <w:rPr>
          <w:rFonts w:ascii="Tahoma" w:hAnsi="Tahoma" w:cs="Tahoma"/>
        </w:rPr>
        <w:t xml:space="preserve"> care au fost </w:t>
      </w:r>
      <w:proofErr w:type="spellStart"/>
      <w:r>
        <w:rPr>
          <w:rFonts w:ascii="Tahoma" w:hAnsi="Tahoma" w:cs="Tahoma"/>
        </w:rPr>
        <w:t>omişi</w:t>
      </w:r>
      <w:proofErr w:type="spellEnd"/>
      <w:r>
        <w:rPr>
          <w:rFonts w:ascii="Tahoma" w:hAnsi="Tahoma" w:cs="Tahoma"/>
        </w:rPr>
        <w:t xml:space="preserve"> sau ale căror cereri nu au fost aprobate pot depune </w:t>
      </w:r>
      <w:proofErr w:type="spellStart"/>
      <w:r>
        <w:rPr>
          <w:rFonts w:ascii="Tahoma" w:hAnsi="Tahoma" w:cs="Tahoma"/>
        </w:rPr>
        <w:t>contestaţii</w:t>
      </w:r>
      <w:proofErr w:type="spellEnd"/>
      <w:r>
        <w:rPr>
          <w:rFonts w:ascii="Tahoma" w:hAnsi="Tahoma" w:cs="Tahoma"/>
        </w:rPr>
        <w:t xml:space="preserve">, la sediul primăriei, în termen de 10 zile de la </w:t>
      </w:r>
      <w:proofErr w:type="spellStart"/>
      <w:r>
        <w:rPr>
          <w:rFonts w:ascii="Tahoma" w:hAnsi="Tahoma" w:cs="Tahoma"/>
        </w:rPr>
        <w:t>afişare</w:t>
      </w:r>
      <w:proofErr w:type="spellEnd"/>
      <w:r>
        <w:rPr>
          <w:rFonts w:ascii="Tahoma" w:hAnsi="Tahoma" w:cs="Tahoma"/>
        </w:rPr>
        <w:t xml:space="preserve">. Primarul are </w:t>
      </w:r>
      <w:proofErr w:type="spellStart"/>
      <w:r>
        <w:rPr>
          <w:rFonts w:ascii="Tahoma" w:hAnsi="Tahoma" w:cs="Tahoma"/>
        </w:rPr>
        <w:t>obligaţia</w:t>
      </w:r>
      <w:proofErr w:type="spellEnd"/>
      <w:r>
        <w:rPr>
          <w:rFonts w:ascii="Tahoma" w:hAnsi="Tahoma" w:cs="Tahoma"/>
        </w:rPr>
        <w:t xml:space="preserve"> să le </w:t>
      </w:r>
      <w:proofErr w:type="spellStart"/>
      <w:r>
        <w:rPr>
          <w:rFonts w:ascii="Tahoma" w:hAnsi="Tahoma" w:cs="Tahoma"/>
        </w:rPr>
        <w:t>soluţioneze</w:t>
      </w:r>
      <w:proofErr w:type="spellEnd"/>
      <w:r>
        <w:rPr>
          <w:rFonts w:ascii="Tahoma" w:hAnsi="Tahoma" w:cs="Tahoma"/>
        </w:rPr>
        <w:t xml:space="preserve"> în termen de 10 zile </w:t>
      </w:r>
      <w:proofErr w:type="spellStart"/>
      <w:r>
        <w:rPr>
          <w:rFonts w:ascii="Tahoma" w:hAnsi="Tahoma" w:cs="Tahoma"/>
        </w:rPr>
        <w:t>şi</w:t>
      </w:r>
      <w:proofErr w:type="spellEnd"/>
      <w:r>
        <w:rPr>
          <w:rFonts w:ascii="Tahoma" w:hAnsi="Tahoma" w:cs="Tahoma"/>
        </w:rPr>
        <w:t xml:space="preserve"> să comunice </w:t>
      </w:r>
      <w:proofErr w:type="spellStart"/>
      <w:r>
        <w:rPr>
          <w:rFonts w:ascii="Tahoma" w:hAnsi="Tahoma" w:cs="Tahoma"/>
        </w:rPr>
        <w:t>petiţionarilor</w:t>
      </w:r>
      <w:proofErr w:type="spellEnd"/>
      <w:r>
        <w:rPr>
          <w:rFonts w:ascii="Tahoma" w:hAnsi="Tahoma" w:cs="Tahoma"/>
        </w:rPr>
        <w:t xml:space="preserve"> modul de rezolvare.</w:t>
      </w:r>
    </w:p>
    <w:p w14:paraId="25872344" w14:textId="77777777" w:rsidR="002B531A" w:rsidRDefault="002B531A" w:rsidP="002B531A">
      <w:pPr>
        <w:spacing w:after="0" w:line="240" w:lineRule="auto"/>
        <w:ind w:firstLine="720"/>
        <w:jc w:val="both"/>
        <w:rPr>
          <w:rFonts w:ascii="Tahoma" w:hAnsi="Tahoma" w:cs="Tahoma"/>
        </w:rPr>
      </w:pPr>
      <w:proofErr w:type="spellStart"/>
      <w:r>
        <w:rPr>
          <w:rFonts w:ascii="Tahoma" w:hAnsi="Tahoma" w:cs="Tahoma"/>
        </w:rPr>
        <w:t>Cetăţenii</w:t>
      </w:r>
      <w:proofErr w:type="spellEnd"/>
      <w:r>
        <w:rPr>
          <w:rFonts w:ascii="Tahoma" w:hAnsi="Tahoma" w:cs="Tahoma"/>
        </w:rPr>
        <w:t xml:space="preserve"> </w:t>
      </w:r>
      <w:proofErr w:type="spellStart"/>
      <w:r>
        <w:rPr>
          <w:rFonts w:ascii="Tahoma" w:hAnsi="Tahoma" w:cs="Tahoma"/>
        </w:rPr>
        <w:t>nemulţumiţi</w:t>
      </w:r>
      <w:proofErr w:type="spellEnd"/>
      <w:r>
        <w:rPr>
          <w:rFonts w:ascii="Tahoma" w:hAnsi="Tahoma" w:cs="Tahoma"/>
        </w:rPr>
        <w:t xml:space="preserve"> de hotărârea primarului se pot adresa, în termen de 5 zile de la </w:t>
      </w:r>
      <w:proofErr w:type="spellStart"/>
      <w:r>
        <w:rPr>
          <w:rFonts w:ascii="Tahoma" w:hAnsi="Tahoma" w:cs="Tahoma"/>
        </w:rPr>
        <w:t>înştiinţare</w:t>
      </w:r>
      <w:proofErr w:type="spellEnd"/>
      <w:r>
        <w:rPr>
          <w:rFonts w:ascii="Tahoma" w:hAnsi="Tahoma" w:cs="Tahoma"/>
        </w:rPr>
        <w:t xml:space="preserve">, prefectului </w:t>
      </w:r>
      <w:proofErr w:type="spellStart"/>
      <w:r>
        <w:rPr>
          <w:rFonts w:ascii="Tahoma" w:hAnsi="Tahoma" w:cs="Tahoma"/>
        </w:rPr>
        <w:t>judeţului</w:t>
      </w:r>
      <w:proofErr w:type="spellEnd"/>
      <w:r>
        <w:rPr>
          <w:rFonts w:ascii="Tahoma" w:hAnsi="Tahoma" w:cs="Tahoma"/>
        </w:rPr>
        <w:t xml:space="preserve">, care are </w:t>
      </w:r>
      <w:proofErr w:type="spellStart"/>
      <w:r>
        <w:rPr>
          <w:rFonts w:ascii="Tahoma" w:hAnsi="Tahoma" w:cs="Tahoma"/>
        </w:rPr>
        <w:t>obligaţia</w:t>
      </w:r>
      <w:proofErr w:type="spellEnd"/>
      <w:r>
        <w:rPr>
          <w:rFonts w:ascii="Tahoma" w:hAnsi="Tahoma" w:cs="Tahoma"/>
        </w:rPr>
        <w:t xml:space="preserve"> să le examineze </w:t>
      </w:r>
      <w:proofErr w:type="spellStart"/>
      <w:r>
        <w:rPr>
          <w:rFonts w:ascii="Tahoma" w:hAnsi="Tahoma" w:cs="Tahoma"/>
        </w:rPr>
        <w:t>şi</w:t>
      </w:r>
      <w:proofErr w:type="spellEnd"/>
      <w:r>
        <w:rPr>
          <w:rFonts w:ascii="Tahoma" w:hAnsi="Tahoma" w:cs="Tahoma"/>
        </w:rPr>
        <w:t xml:space="preserve"> să formuleze un răspuns în termen de 10 zile.</w:t>
      </w:r>
    </w:p>
    <w:p w14:paraId="4C60AEA9" w14:textId="77777777" w:rsidR="002B531A" w:rsidRDefault="002B531A" w:rsidP="002B531A">
      <w:pPr>
        <w:spacing w:after="0" w:line="240" w:lineRule="auto"/>
        <w:ind w:firstLine="720"/>
        <w:jc w:val="both"/>
        <w:rPr>
          <w:rFonts w:ascii="Tahoma" w:hAnsi="Tahoma" w:cs="Tahoma"/>
          <w:noProof/>
        </w:rPr>
      </w:pPr>
      <w:r>
        <w:rPr>
          <w:rFonts w:ascii="Tahoma" w:hAnsi="Tahoma" w:cs="Tahoma"/>
          <w:bCs/>
          <w:noProof/>
        </w:rPr>
        <w:lastRenderedPageBreak/>
        <w:t>După parcurgerea acestor etape, hotărârea poate fi contestată conform procedurii și termenelor stabilite de Legea nr. 554/2004 a contenciosului administrativ, cu modificările și completările ulterioare.</w:t>
      </w:r>
    </w:p>
    <w:p w14:paraId="341963C2" w14:textId="77777777" w:rsidR="002B531A" w:rsidRDefault="002B531A" w:rsidP="002B531A">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4D14E590" w14:textId="77777777" w:rsidR="002B531A" w:rsidRDefault="002B531A" w:rsidP="002B531A">
      <w:pPr>
        <w:spacing w:after="0" w:line="240" w:lineRule="auto"/>
        <w:jc w:val="both"/>
        <w:rPr>
          <w:rFonts w:ascii="Tahoma" w:hAnsi="Tahoma" w:cs="Tahoma"/>
          <w:noProof/>
        </w:rPr>
      </w:pPr>
      <w:r>
        <w:rPr>
          <w:rFonts w:ascii="Tahoma" w:hAnsi="Tahoma" w:cs="Tahoma"/>
          <w:noProof/>
        </w:rPr>
        <w:tab/>
        <w:t>- Instituţiei Prefectului judeţului ALBA;</w:t>
      </w:r>
    </w:p>
    <w:p w14:paraId="35B7A838" w14:textId="144EE850"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furnizorilor: Societatea Electirca Furnizare SA. </w:t>
      </w:r>
    </w:p>
    <w:p w14:paraId="61BD3D31"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Primarul comunei Ocolis, </w:t>
      </w:r>
    </w:p>
    <w:p w14:paraId="33E15A44" w14:textId="77777777" w:rsidR="002B531A" w:rsidRDefault="002B531A" w:rsidP="002B531A">
      <w:pPr>
        <w:spacing w:after="0" w:line="240" w:lineRule="auto"/>
        <w:ind w:firstLine="720"/>
        <w:jc w:val="both"/>
        <w:rPr>
          <w:rFonts w:ascii="Tahoma" w:hAnsi="Tahoma" w:cs="Tahoma"/>
          <w:noProof/>
        </w:rPr>
      </w:pPr>
      <w:r>
        <w:rPr>
          <w:rFonts w:ascii="Tahoma" w:hAnsi="Tahoma" w:cs="Tahoma"/>
          <w:noProof/>
        </w:rPr>
        <w:t xml:space="preserve">- AJPIS  ALBA. </w:t>
      </w:r>
    </w:p>
    <w:p w14:paraId="1EABBA30" w14:textId="77777777" w:rsidR="002B531A" w:rsidRDefault="002B531A" w:rsidP="002B531A">
      <w:pPr>
        <w:spacing w:after="0" w:line="240" w:lineRule="auto"/>
        <w:rPr>
          <w:rFonts w:ascii="Times New Roman" w:eastAsia="Times New Roman" w:hAnsi="Times New Roman"/>
          <w:b/>
          <w:sz w:val="24"/>
          <w:szCs w:val="24"/>
          <w:lang w:val="en-US"/>
        </w:rPr>
      </w:pPr>
    </w:p>
    <w:p w14:paraId="3D128FCA" w14:textId="77777777" w:rsidR="002B531A" w:rsidRDefault="002B531A" w:rsidP="002B531A">
      <w:pPr>
        <w:tabs>
          <w:tab w:val="left" w:pos="3975"/>
        </w:tabs>
        <w:suppressAutoHyphens/>
        <w:spacing w:after="0" w:line="240" w:lineRule="auto"/>
        <w:rPr>
          <w:rFonts w:ascii="Times New Roman" w:eastAsia="Times New Roman" w:hAnsi="Times New Roman"/>
          <w:sz w:val="24"/>
          <w:szCs w:val="24"/>
          <w:lang w:val="en-US"/>
        </w:rPr>
      </w:pPr>
    </w:p>
    <w:p w14:paraId="0C2315BF" w14:textId="67B96CD2"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ED3A14">
        <w:rPr>
          <w:rFonts w:ascii="Times New Roman" w:eastAsia="Lucida Sans Unicode" w:hAnsi="Times New Roman" w:cs="Tahoma"/>
          <w:kern w:val="3"/>
          <w:lang w:val="en-US" w:eastAsia="ro-RO"/>
        </w:rPr>
        <w:t>2</w:t>
      </w:r>
      <w:r w:rsidR="00412E35">
        <w:rPr>
          <w:rFonts w:ascii="Times New Roman" w:eastAsia="Lucida Sans Unicode" w:hAnsi="Times New Roman" w:cs="Tahoma"/>
          <w:kern w:val="3"/>
          <w:lang w:val="en-US" w:eastAsia="ro-RO"/>
        </w:rPr>
        <w:t>8</w:t>
      </w:r>
      <w:r w:rsidR="00ED3A14">
        <w:rPr>
          <w:rFonts w:ascii="Times New Roman" w:eastAsia="Lucida Sans Unicode" w:hAnsi="Times New Roman" w:cs="Tahoma"/>
          <w:kern w:val="3"/>
          <w:lang w:val="en-US" w:eastAsia="ro-RO"/>
        </w:rPr>
        <w:t>.0</w:t>
      </w:r>
      <w:r w:rsidR="00412E35">
        <w:rPr>
          <w:rFonts w:ascii="Times New Roman" w:eastAsia="Lucida Sans Unicode" w:hAnsi="Times New Roman" w:cs="Tahoma"/>
          <w:kern w:val="3"/>
          <w:lang w:val="en-US" w:eastAsia="ro-RO"/>
        </w:rPr>
        <w:t>5</w:t>
      </w:r>
      <w:r w:rsidR="00ED3A14">
        <w:rPr>
          <w:rFonts w:ascii="Times New Roman" w:eastAsia="Lucida Sans Unicode" w:hAnsi="Times New Roman" w:cs="Tahoma"/>
          <w:kern w:val="3"/>
          <w:lang w:val="en-US" w:eastAsia="ro-RO"/>
        </w:rPr>
        <w:t>.</w:t>
      </w:r>
      <w:r>
        <w:rPr>
          <w:rFonts w:ascii="Times New Roman" w:eastAsia="Lucida Sans Unicode" w:hAnsi="Times New Roman" w:cs="Tahoma"/>
          <w:kern w:val="3"/>
          <w:lang w:val="en-US" w:eastAsia="ro-RO"/>
        </w:rPr>
        <w:t>202</w:t>
      </w:r>
      <w:r w:rsidR="00ED3A14">
        <w:rPr>
          <w:rFonts w:ascii="Times New Roman" w:eastAsia="Lucida Sans Unicode" w:hAnsi="Times New Roman" w:cs="Tahoma"/>
          <w:kern w:val="3"/>
          <w:lang w:val="en-US" w:eastAsia="ro-RO"/>
        </w:rPr>
        <w:t>5</w:t>
      </w:r>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gramStart"/>
      <w:r>
        <w:rPr>
          <w:rFonts w:ascii="Times New Roman" w:eastAsia="SimSun" w:hAnsi="Times New Roman" w:cs="Mangal"/>
          <w:b/>
          <w:bCs/>
          <w:kern w:val="3"/>
          <w:sz w:val="26"/>
          <w:szCs w:val="26"/>
          <w:lang w:val="en-US" w:eastAsia="hi-IN" w:bidi="hi-IN"/>
        </w:rPr>
        <w:t>PRIMAR ,</w:t>
      </w:r>
      <w:proofErr w:type="gramEnd"/>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w:t>
      </w:r>
      <w:proofErr w:type="spellStart"/>
      <w:r>
        <w:rPr>
          <w:rFonts w:ascii="Times New Roman" w:eastAsia="SimSun" w:hAnsi="Times New Roman" w:cs="Mangal"/>
          <w:b/>
          <w:bCs/>
          <w:kern w:val="3"/>
          <w:sz w:val="26"/>
          <w:szCs w:val="26"/>
          <w:lang w:val="en-US" w:eastAsia="hi-IN" w:bidi="hi-IN"/>
        </w:rPr>
        <w:t>Secretarul</w:t>
      </w:r>
      <w:proofErr w:type="spellEnd"/>
      <w:r>
        <w:rPr>
          <w:rFonts w:ascii="Times New Roman" w:eastAsia="SimSun" w:hAnsi="Times New Roman" w:cs="Mangal"/>
          <w:b/>
          <w:bCs/>
          <w:kern w:val="3"/>
          <w:sz w:val="26"/>
          <w:szCs w:val="26"/>
          <w:lang w:val="en-US" w:eastAsia="hi-IN" w:bidi="hi-IN"/>
        </w:rPr>
        <w:t xml:space="preserve"> general </w:t>
      </w:r>
      <w:proofErr w:type="gramStart"/>
      <w:r>
        <w:rPr>
          <w:rFonts w:ascii="Times New Roman" w:eastAsia="SimSun" w:hAnsi="Times New Roman" w:cs="Mangal"/>
          <w:b/>
          <w:bCs/>
          <w:kern w:val="3"/>
          <w:sz w:val="26"/>
          <w:szCs w:val="26"/>
          <w:lang w:val="en-US" w:eastAsia="hi-IN" w:bidi="hi-IN"/>
        </w:rPr>
        <w:t xml:space="preserve">al  </w:t>
      </w:r>
      <w:proofErr w:type="spellStart"/>
      <w:r>
        <w:rPr>
          <w:rFonts w:ascii="Times New Roman" w:eastAsia="SimSun" w:hAnsi="Times New Roman" w:cs="Mangal"/>
          <w:b/>
          <w:bCs/>
          <w:kern w:val="3"/>
          <w:sz w:val="26"/>
          <w:szCs w:val="26"/>
          <w:lang w:val="en-US" w:eastAsia="hi-IN" w:bidi="hi-IN"/>
        </w:rPr>
        <w:t>comunei</w:t>
      </w:r>
      <w:proofErr w:type="spellEnd"/>
      <w:proofErr w:type="gramEnd"/>
      <w:r>
        <w:rPr>
          <w:rFonts w:ascii="Times New Roman" w:eastAsia="SimSun" w:hAnsi="Times New Roman" w:cs="Mangal"/>
          <w:b/>
          <w:bCs/>
          <w:kern w:val="3"/>
          <w:sz w:val="26"/>
          <w:szCs w:val="26"/>
          <w:lang w:val="en-US" w:eastAsia="hi-IN" w:bidi="hi-IN"/>
        </w:rPr>
        <w:t xml:space="preserve">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1875C9"/>
    <w:rsid w:val="00270FC8"/>
    <w:rsid w:val="002B531A"/>
    <w:rsid w:val="00412E35"/>
    <w:rsid w:val="00515ACD"/>
    <w:rsid w:val="00687140"/>
    <w:rsid w:val="00732ADC"/>
    <w:rsid w:val="008B40E9"/>
    <w:rsid w:val="00940F42"/>
    <w:rsid w:val="00A245FA"/>
    <w:rsid w:val="00BD3D77"/>
    <w:rsid w:val="00BE1C19"/>
    <w:rsid w:val="00DD0428"/>
    <w:rsid w:val="00E079C3"/>
    <w:rsid w:val="00E71551"/>
    <w:rsid w:val="00E97DEA"/>
    <w:rsid w:val="00ED3A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4298</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2025-01-27T13:07:00Z</cp:lastPrinted>
  <dcterms:created xsi:type="dcterms:W3CDTF">2025-06-03T08:38:00Z</dcterms:created>
  <dcterms:modified xsi:type="dcterms:W3CDTF">2025-06-03T08:59:00Z</dcterms:modified>
</cp:coreProperties>
</file>