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C9CF" w14:textId="77777777" w:rsidR="005610C2" w:rsidRPr="005610C2" w:rsidRDefault="005610C2" w:rsidP="005610C2">
      <w:pPr>
        <w:suppressAutoHyphens/>
        <w:autoSpaceDN w:val="0"/>
        <w:spacing w:after="0" w:line="251" w:lineRule="auto"/>
        <w:textAlignment w:val="baseline"/>
        <w:rPr>
          <w:rFonts w:ascii="Times New Roman" w:eastAsia="Times New Roman" w:hAnsi="Times New Roman" w:cs="Times New Roman"/>
          <w:color w:val="000000"/>
          <w:kern w:val="3"/>
          <w:lang w:eastAsia="ro-RO"/>
          <w14:ligatures w14:val="none"/>
        </w:rPr>
      </w:pPr>
      <w:r w:rsidRPr="005610C2">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6127B520" wp14:editId="4B5C6A83">
            <wp:simplePos x="0" y="0"/>
            <wp:positionH relativeFrom="margin">
              <wp:posOffset>4653281</wp:posOffset>
            </wp:positionH>
            <wp:positionV relativeFrom="margin">
              <wp:posOffset>-42547</wp:posOffset>
            </wp:positionV>
            <wp:extent cx="694687" cy="737865"/>
            <wp:effectExtent l="0" t="0" r="0" b="5085"/>
            <wp:wrapSquare wrapText="bothSides"/>
            <wp:docPr id="1379568958" name="Imagine 1" descr="Get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94687" cy="737865"/>
                    </a:xfrm>
                    <a:prstGeom prst="rect">
                      <a:avLst/>
                    </a:prstGeom>
                    <a:noFill/>
                    <a:ln>
                      <a:noFill/>
                      <a:prstDash/>
                    </a:ln>
                  </pic:spPr>
                </pic:pic>
              </a:graphicData>
            </a:graphic>
          </wp:anchor>
        </w:drawing>
      </w:r>
      <w:r w:rsidRPr="005610C2">
        <w:rPr>
          <w:rFonts w:ascii="Times New Roman" w:eastAsia="Calibri" w:hAnsi="Times New Roman" w:cs="Times New Roman"/>
          <w:b/>
          <w:kern w:val="0"/>
          <w14:ligatures w14:val="none"/>
        </w:rPr>
        <w:t xml:space="preserve">ROMÂNIA </w:t>
      </w:r>
    </w:p>
    <w:p w14:paraId="67010022" w14:textId="77777777" w:rsidR="005610C2" w:rsidRPr="005610C2" w:rsidRDefault="005610C2" w:rsidP="005610C2">
      <w:pPr>
        <w:suppressAutoHyphens/>
        <w:autoSpaceDN w:val="0"/>
        <w:spacing w:after="0" w:line="251" w:lineRule="auto"/>
        <w:textAlignment w:val="baseline"/>
        <w:rPr>
          <w:rFonts w:ascii="Times New Roman" w:eastAsia="Calibri" w:hAnsi="Times New Roman" w:cs="Times New Roman"/>
          <w:b/>
          <w:kern w:val="0"/>
          <w14:ligatures w14:val="none"/>
        </w:rPr>
      </w:pPr>
      <w:r w:rsidRPr="005610C2">
        <w:rPr>
          <w:rFonts w:ascii="Times New Roman" w:eastAsia="Calibri" w:hAnsi="Times New Roman" w:cs="Times New Roman"/>
          <w:b/>
          <w:kern w:val="0"/>
          <w14:ligatures w14:val="none"/>
        </w:rPr>
        <w:t>JUDEȚUL ALBA</w:t>
      </w:r>
    </w:p>
    <w:p w14:paraId="2C6F14CF" w14:textId="77777777" w:rsidR="005610C2" w:rsidRPr="005610C2" w:rsidRDefault="005610C2" w:rsidP="005610C2">
      <w:pPr>
        <w:suppressAutoHyphens/>
        <w:autoSpaceDN w:val="0"/>
        <w:spacing w:after="0" w:line="251" w:lineRule="auto"/>
        <w:textAlignment w:val="baseline"/>
        <w:rPr>
          <w:rFonts w:ascii="Times New Roman" w:eastAsia="Calibri" w:hAnsi="Times New Roman" w:cs="Times New Roman"/>
          <w:b/>
          <w:kern w:val="0"/>
          <w14:ligatures w14:val="none"/>
        </w:rPr>
      </w:pPr>
      <w:r w:rsidRPr="005610C2">
        <w:rPr>
          <w:rFonts w:ascii="Times New Roman" w:eastAsia="Calibri" w:hAnsi="Times New Roman" w:cs="Times New Roman"/>
          <w:b/>
          <w:kern w:val="0"/>
          <w14:ligatures w14:val="none"/>
        </w:rPr>
        <w:t xml:space="preserve">COMUNA OCOLIȘ </w:t>
      </w:r>
    </w:p>
    <w:p w14:paraId="3C7E17BA" w14:textId="6D6FA3FA" w:rsidR="005610C2" w:rsidRPr="005610C2" w:rsidRDefault="005610C2" w:rsidP="005610C2">
      <w:pPr>
        <w:suppressAutoHyphens/>
        <w:autoSpaceDN w:val="0"/>
        <w:spacing w:after="0" w:line="251" w:lineRule="auto"/>
        <w:textAlignment w:val="baseline"/>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CONSILIUL LOCAL </w:t>
      </w:r>
    </w:p>
    <w:p w14:paraId="4C60FBD5" w14:textId="77777777" w:rsidR="005610C2" w:rsidRDefault="005610C2" w:rsidP="005610C2">
      <w:pPr>
        <w:suppressAutoHyphens/>
        <w:autoSpaceDN w:val="0"/>
        <w:spacing w:after="0" w:line="251" w:lineRule="auto"/>
        <w:textAlignment w:val="baseline"/>
        <w:rPr>
          <w:rFonts w:ascii="Times New Roman" w:eastAsia="Calibri" w:hAnsi="Times New Roman" w:cs="Times New Roman"/>
          <w:b/>
          <w:kern w:val="0"/>
          <w14:ligatures w14:val="none"/>
        </w:rPr>
      </w:pPr>
    </w:p>
    <w:p w14:paraId="727E608C" w14:textId="77777777" w:rsidR="005610C2" w:rsidRPr="005610C2" w:rsidRDefault="005610C2" w:rsidP="005610C2">
      <w:pPr>
        <w:suppressAutoHyphens/>
        <w:autoSpaceDN w:val="0"/>
        <w:spacing w:after="0" w:line="251" w:lineRule="auto"/>
        <w:textAlignment w:val="baseline"/>
        <w:rPr>
          <w:rFonts w:ascii="Times New Roman" w:eastAsia="Calibri" w:hAnsi="Times New Roman" w:cs="Times New Roman"/>
          <w:b/>
          <w:kern w:val="0"/>
          <w14:ligatures w14:val="none"/>
        </w:rPr>
      </w:pPr>
    </w:p>
    <w:p w14:paraId="3FA9FC3C" w14:textId="14BA6DD1" w:rsidR="005610C2" w:rsidRPr="005610C2" w:rsidRDefault="005610C2" w:rsidP="005610C2">
      <w:pPr>
        <w:suppressAutoHyphens/>
        <w:autoSpaceDN w:val="0"/>
        <w:spacing w:after="0" w:line="251" w:lineRule="auto"/>
        <w:jc w:val="center"/>
        <w:textAlignment w:val="baseline"/>
        <w:rPr>
          <w:rFonts w:ascii="Times New Roman" w:eastAsia="Calibri" w:hAnsi="Times New Roman" w:cs="Times New Roman"/>
          <w:b/>
          <w:kern w:val="0"/>
          <w:sz w:val="28"/>
          <w:szCs w:val="28"/>
          <w14:ligatures w14:val="none"/>
        </w:rPr>
      </w:pPr>
      <w:r w:rsidRPr="005610C2">
        <w:rPr>
          <w:rFonts w:ascii="Times New Roman" w:eastAsia="Calibri" w:hAnsi="Times New Roman" w:cs="Times New Roman"/>
          <w:b/>
          <w:kern w:val="0"/>
          <w:sz w:val="28"/>
          <w:szCs w:val="28"/>
          <w14:ligatures w14:val="none"/>
        </w:rPr>
        <w:t xml:space="preserve"> HOTĂRÂRE</w:t>
      </w:r>
      <w:r>
        <w:rPr>
          <w:rFonts w:ascii="Times New Roman" w:eastAsia="Calibri" w:hAnsi="Times New Roman" w:cs="Times New Roman"/>
          <w:b/>
          <w:kern w:val="0"/>
          <w:sz w:val="28"/>
          <w:szCs w:val="28"/>
          <w14:ligatures w14:val="none"/>
        </w:rPr>
        <w:t>A</w:t>
      </w:r>
      <w:r w:rsidRPr="005610C2">
        <w:rPr>
          <w:rFonts w:ascii="Times New Roman" w:eastAsia="Calibri" w:hAnsi="Times New Roman" w:cs="Times New Roman"/>
          <w:b/>
          <w:kern w:val="0"/>
          <w:sz w:val="28"/>
          <w:szCs w:val="28"/>
          <w14:ligatures w14:val="none"/>
        </w:rPr>
        <w:t xml:space="preserve"> NR. </w:t>
      </w:r>
      <w:r>
        <w:rPr>
          <w:rFonts w:ascii="Times New Roman" w:eastAsia="Calibri" w:hAnsi="Times New Roman" w:cs="Times New Roman"/>
          <w:b/>
          <w:kern w:val="0"/>
          <w:sz w:val="28"/>
          <w:szCs w:val="28"/>
          <w14:ligatures w14:val="none"/>
        </w:rPr>
        <w:t>52</w:t>
      </w:r>
      <w:r w:rsidRPr="005610C2">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3</w:t>
      </w:r>
      <w:r w:rsidRPr="005610C2">
        <w:rPr>
          <w:rFonts w:ascii="Times New Roman" w:eastAsia="Calibri" w:hAnsi="Times New Roman" w:cs="Times New Roman"/>
          <w:b/>
          <w:kern w:val="0"/>
          <w:sz w:val="28"/>
          <w:szCs w:val="28"/>
          <w14:ligatures w14:val="none"/>
        </w:rPr>
        <w:t xml:space="preserve">1.07.2025 </w:t>
      </w:r>
    </w:p>
    <w:p w14:paraId="773E6C2D" w14:textId="77777777" w:rsidR="005610C2" w:rsidRPr="005610C2" w:rsidRDefault="005610C2" w:rsidP="005610C2">
      <w:pPr>
        <w:suppressAutoHyphens/>
        <w:autoSpaceDN w:val="0"/>
        <w:spacing w:after="559" w:line="247" w:lineRule="auto"/>
        <w:ind w:left="2722" w:right="1728" w:hanging="893"/>
        <w:jc w:val="center"/>
        <w:textAlignment w:val="baseline"/>
        <w:rPr>
          <w:rFonts w:ascii="Times New Roman" w:eastAsia="Times New Roman" w:hAnsi="Times New Roman" w:cs="Times New Roman"/>
          <w:color w:val="000000"/>
          <w:kern w:val="3"/>
          <w:lang w:eastAsia="ro-RO"/>
          <w14:ligatures w14:val="none"/>
        </w:rPr>
      </w:pPr>
      <w:r w:rsidRPr="005610C2">
        <w:rPr>
          <w:rFonts w:ascii="Times New Roman" w:eastAsia="Times New Roman" w:hAnsi="Times New Roman" w:cs="Times New Roman"/>
          <w:color w:val="000000"/>
          <w:kern w:val="3"/>
          <w:sz w:val="26"/>
          <w:lang w:eastAsia="ro-RO"/>
          <w14:ligatures w14:val="none"/>
        </w:rPr>
        <w:t>privind aprobarea Regulamentului serviciului de salubrizare a localităților din Județul Alba — Revizia 2 (2025)</w:t>
      </w:r>
    </w:p>
    <w:p w14:paraId="26584664" w14:textId="2B96A833" w:rsidR="005610C2" w:rsidRPr="005610C2" w:rsidRDefault="005610C2" w:rsidP="005610C2">
      <w:pPr>
        <w:suppressAutoHyphens/>
        <w:autoSpaceDN w:val="0"/>
        <w:spacing w:after="5" w:line="268" w:lineRule="auto"/>
        <w:ind w:right="14" w:firstLine="708"/>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Consiliul Local al comunei Ocoliș , Județul Alba, întrunit în ședința publică ordinară din</w:t>
      </w:r>
      <w:r w:rsidRPr="005610C2">
        <w:rPr>
          <w:rFonts w:ascii="Times New Roman" w:eastAsia="Times New Roman" w:hAnsi="Times New Roman" w:cs="Times New Roman"/>
          <w:color w:val="000000"/>
          <w:kern w:val="3"/>
          <w:sz w:val="28"/>
          <w:szCs w:val="28"/>
          <w:lang w:eastAsia="ro-RO"/>
          <w14:ligatures w14:val="none"/>
        </w:rPr>
        <w:t xml:space="preserve">  </w:t>
      </w:r>
      <w:r w:rsidRPr="005610C2">
        <w:rPr>
          <w:rFonts w:ascii="Times New Roman" w:eastAsia="Times New Roman" w:hAnsi="Times New Roman" w:cs="Times New Roman"/>
          <w:color w:val="000000"/>
          <w:kern w:val="3"/>
          <w:sz w:val="28"/>
          <w:szCs w:val="28"/>
          <w:lang w:eastAsia="ro-RO"/>
          <w14:ligatures w14:val="none"/>
        </w:rPr>
        <w:t xml:space="preserve">data de </w:t>
      </w:r>
      <w:r w:rsidRPr="005610C2">
        <w:rPr>
          <w:rFonts w:ascii="Times New Roman" w:eastAsia="Times New Roman" w:hAnsi="Times New Roman" w:cs="Times New Roman"/>
          <w:color w:val="000000"/>
          <w:kern w:val="3"/>
          <w:sz w:val="28"/>
          <w:szCs w:val="28"/>
          <w:lang w:eastAsia="ro-RO"/>
          <w14:ligatures w14:val="none"/>
        </w:rPr>
        <w:t xml:space="preserve">31 iulie </w:t>
      </w:r>
      <w:r w:rsidRPr="005610C2">
        <w:rPr>
          <w:rFonts w:ascii="Times New Roman" w:eastAsia="Times New Roman" w:hAnsi="Times New Roman" w:cs="Times New Roman"/>
          <w:color w:val="000000"/>
          <w:kern w:val="3"/>
          <w:sz w:val="28"/>
          <w:szCs w:val="28"/>
          <w:lang w:eastAsia="ro-RO"/>
          <w14:ligatures w14:val="none"/>
        </w:rPr>
        <w:t xml:space="preserve">2025, orele </w:t>
      </w:r>
      <w:r w:rsidRPr="005610C2">
        <w:rPr>
          <w:rFonts w:ascii="Times New Roman" w:eastAsia="Times New Roman" w:hAnsi="Times New Roman" w:cs="Times New Roman"/>
          <w:color w:val="000000"/>
          <w:kern w:val="3"/>
          <w:sz w:val="28"/>
          <w:szCs w:val="28"/>
          <w:lang w:eastAsia="ro-RO"/>
          <w14:ligatures w14:val="none"/>
        </w:rPr>
        <w:t>8,30</w:t>
      </w:r>
      <w:r w:rsidRPr="005610C2">
        <w:rPr>
          <w:rFonts w:ascii="Times New Roman" w:eastAsia="Times New Roman" w:hAnsi="Times New Roman" w:cs="Times New Roman"/>
          <w:color w:val="000000"/>
          <w:kern w:val="3"/>
          <w:sz w:val="28"/>
          <w:szCs w:val="28"/>
          <w:lang w:eastAsia="ro-RO"/>
          <w14:ligatures w14:val="none"/>
        </w:rPr>
        <w:t>;</w:t>
      </w:r>
    </w:p>
    <w:p w14:paraId="23913CE7" w14:textId="1820043D" w:rsidR="005610C2" w:rsidRPr="005610C2" w:rsidRDefault="005610C2" w:rsidP="005610C2">
      <w:pPr>
        <w:suppressAutoHyphens/>
        <w:autoSpaceDN w:val="0"/>
        <w:spacing w:after="16" w:line="247" w:lineRule="auto"/>
        <w:ind w:left="14" w:firstLine="706"/>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 xml:space="preserve">Văzând referatul de aprobare al </w:t>
      </w:r>
      <w:proofErr w:type="spellStart"/>
      <w:r w:rsidRPr="005610C2">
        <w:rPr>
          <w:rFonts w:ascii="Times New Roman" w:eastAsia="Times New Roman" w:hAnsi="Times New Roman" w:cs="Times New Roman"/>
          <w:color w:val="000000"/>
          <w:kern w:val="3"/>
          <w:sz w:val="28"/>
          <w:szCs w:val="28"/>
          <w:lang w:eastAsia="ro-RO"/>
          <w14:ligatures w14:val="none"/>
        </w:rPr>
        <w:t>initiatorului</w:t>
      </w:r>
      <w:proofErr w:type="spellEnd"/>
      <w:r w:rsidRPr="005610C2">
        <w:rPr>
          <w:rFonts w:ascii="Times New Roman" w:eastAsia="Times New Roman" w:hAnsi="Times New Roman" w:cs="Times New Roman"/>
          <w:color w:val="000000"/>
          <w:kern w:val="3"/>
          <w:sz w:val="28"/>
          <w:szCs w:val="28"/>
          <w:lang w:eastAsia="ro-RO"/>
          <w14:ligatures w14:val="none"/>
        </w:rPr>
        <w:t xml:space="preserve"> cu privire la aprobarea Regulamentului serviciului de salubrizare a localităților din Județul Alba — Revizia 2 (2025)</w:t>
      </w:r>
      <w:r w:rsidRPr="005610C2">
        <w:rPr>
          <w:rFonts w:ascii="Times New Roman" w:eastAsia="Times New Roman" w:hAnsi="Times New Roman" w:cs="Times New Roman"/>
          <w:color w:val="000000"/>
          <w:kern w:val="3"/>
          <w:sz w:val="28"/>
          <w:szCs w:val="28"/>
          <w:lang w:eastAsia="ro-RO"/>
          <w14:ligatures w14:val="none"/>
        </w:rPr>
        <w:t>, înregistrat cu nr. 1846/14.07.2025</w:t>
      </w:r>
      <w:r w:rsidRPr="005610C2">
        <w:rPr>
          <w:rFonts w:ascii="Times New Roman" w:eastAsia="Times New Roman" w:hAnsi="Times New Roman" w:cs="Times New Roman"/>
          <w:color w:val="000000"/>
          <w:kern w:val="3"/>
          <w:sz w:val="28"/>
          <w:szCs w:val="28"/>
          <w:lang w:eastAsia="ro-RO"/>
          <w14:ligatures w14:val="none"/>
        </w:rPr>
        <w:t xml:space="preserve">; </w:t>
      </w:r>
    </w:p>
    <w:p w14:paraId="15DA23D7" w14:textId="7E97DBD1" w:rsidR="005610C2" w:rsidRPr="005610C2" w:rsidRDefault="005610C2" w:rsidP="005610C2">
      <w:pPr>
        <w:suppressAutoHyphens/>
        <w:autoSpaceDN w:val="0"/>
        <w:spacing w:after="0" w:line="259" w:lineRule="auto"/>
        <w:ind w:left="67" w:right="158" w:firstLine="641"/>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 xml:space="preserve">Analizând raportul de specialitate întocmit de către </w:t>
      </w:r>
      <w:r w:rsidRPr="005610C2">
        <w:rPr>
          <w:rFonts w:ascii="Times New Roman" w:eastAsia="Times New Roman" w:hAnsi="Times New Roman" w:cs="Times New Roman"/>
          <w:color w:val="000000"/>
          <w:kern w:val="3"/>
          <w:sz w:val="28"/>
          <w:szCs w:val="28"/>
          <w:lang w:eastAsia="ro-RO"/>
          <w14:ligatures w14:val="none"/>
        </w:rPr>
        <w:t xml:space="preserve">d-na. Chirica Paraschiva- Secretar General al comunei Ocoliș, înregistrat cu nr. 1847/14.07.2025 </w:t>
      </w:r>
      <w:r w:rsidRPr="005610C2">
        <w:rPr>
          <w:rFonts w:ascii="Times New Roman" w:eastAsia="Times New Roman" w:hAnsi="Times New Roman" w:cs="Times New Roman"/>
          <w:color w:val="000000"/>
          <w:kern w:val="3"/>
          <w:sz w:val="28"/>
          <w:szCs w:val="28"/>
          <w:lang w:eastAsia="ro-RO"/>
          <w14:ligatures w14:val="none"/>
        </w:rPr>
        <w:t>;</w:t>
      </w:r>
    </w:p>
    <w:p w14:paraId="6C9DB23D" w14:textId="77777777" w:rsidR="005610C2" w:rsidRPr="005610C2" w:rsidRDefault="005610C2" w:rsidP="005610C2">
      <w:pPr>
        <w:suppressAutoHyphens/>
        <w:autoSpaceDN w:val="0"/>
        <w:spacing w:after="91" w:line="268" w:lineRule="auto"/>
        <w:ind w:left="608" w:right="14" w:hanging="3"/>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 xml:space="preserve">Având în vedere: - Adresa A.D.I. </w:t>
      </w:r>
      <w:proofErr w:type="spellStart"/>
      <w:r w:rsidRPr="005610C2">
        <w:rPr>
          <w:rFonts w:ascii="Times New Roman" w:eastAsia="Times New Roman" w:hAnsi="Times New Roman" w:cs="Times New Roman"/>
          <w:color w:val="000000"/>
          <w:kern w:val="3"/>
          <w:sz w:val="28"/>
          <w:szCs w:val="28"/>
          <w:lang w:eastAsia="ro-RO"/>
          <w14:ligatures w14:val="none"/>
        </w:rPr>
        <w:t>Salubris</w:t>
      </w:r>
      <w:proofErr w:type="spellEnd"/>
      <w:r w:rsidRPr="005610C2">
        <w:rPr>
          <w:rFonts w:ascii="Times New Roman" w:eastAsia="Times New Roman" w:hAnsi="Times New Roman" w:cs="Times New Roman"/>
          <w:color w:val="000000"/>
          <w:kern w:val="3"/>
          <w:sz w:val="28"/>
          <w:szCs w:val="28"/>
          <w:lang w:eastAsia="ro-RO"/>
          <w14:ligatures w14:val="none"/>
        </w:rPr>
        <w:t xml:space="preserve"> Alba cu nr. 165/29.05.2025 și adresa nr. 168/30.05.2025; </w:t>
      </w:r>
    </w:p>
    <w:p w14:paraId="78CBC4C5" w14:textId="77777777" w:rsidR="005610C2" w:rsidRPr="005610C2" w:rsidRDefault="005610C2" w:rsidP="005610C2">
      <w:pPr>
        <w:suppressAutoHyphens/>
        <w:autoSpaceDN w:val="0"/>
        <w:spacing w:after="5" w:line="268" w:lineRule="auto"/>
        <w:ind w:left="752" w:right="14" w:hanging="3"/>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Având în vedere prevederile:</w:t>
      </w:r>
    </w:p>
    <w:p w14:paraId="3C48A816" w14:textId="77777777" w:rsidR="005610C2" w:rsidRPr="005610C2" w:rsidRDefault="005610C2" w:rsidP="005610C2">
      <w:pPr>
        <w:numPr>
          <w:ilvl w:val="0"/>
          <w:numId w:val="1"/>
        </w:numPr>
        <w:suppressAutoHyphens/>
        <w:autoSpaceDN w:val="0"/>
        <w:spacing w:after="5" w:line="216" w:lineRule="auto"/>
        <w:ind w:right="14" w:firstLine="706"/>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 xml:space="preserve">art. 173 alin. 1 lit. d coroborat cu, art. 173 alin. 5 </w:t>
      </w:r>
      <w:proofErr w:type="spellStart"/>
      <w:r w:rsidRPr="005610C2">
        <w:rPr>
          <w:rFonts w:ascii="Times New Roman" w:eastAsia="Times New Roman" w:hAnsi="Times New Roman" w:cs="Times New Roman"/>
          <w:color w:val="000000"/>
          <w:kern w:val="3"/>
          <w:sz w:val="28"/>
          <w:szCs w:val="28"/>
          <w:lang w:eastAsia="ro-RO"/>
          <w14:ligatures w14:val="none"/>
        </w:rPr>
        <w:t>lit</w:t>
      </w:r>
      <w:proofErr w:type="spellEnd"/>
      <w:r w:rsidRPr="005610C2">
        <w:rPr>
          <w:rFonts w:ascii="Times New Roman" w:eastAsia="Times New Roman" w:hAnsi="Times New Roman" w:cs="Times New Roman"/>
          <w:color w:val="000000"/>
          <w:kern w:val="3"/>
          <w:sz w:val="28"/>
          <w:szCs w:val="28"/>
          <w:lang w:eastAsia="ro-RO"/>
          <w14:ligatures w14:val="none"/>
        </w:rPr>
        <w:t xml:space="preserve"> m, din O.U.G. nr. 57/2019 privind Codul administrativ, cu modificările și completările ulterioare;</w:t>
      </w:r>
    </w:p>
    <w:p w14:paraId="4A652AD5" w14:textId="77777777" w:rsidR="005610C2" w:rsidRPr="005610C2" w:rsidRDefault="005610C2" w:rsidP="005610C2">
      <w:pPr>
        <w:numPr>
          <w:ilvl w:val="0"/>
          <w:numId w:val="1"/>
        </w:numPr>
        <w:suppressAutoHyphens/>
        <w:autoSpaceDN w:val="0"/>
        <w:spacing w:after="5" w:line="268" w:lineRule="auto"/>
        <w:ind w:right="14" w:firstLine="706"/>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 xml:space="preserve">art. 22 alin. (4) a Legii nr. 51/2006 privind serviciile comunitare de </w:t>
      </w:r>
      <w:proofErr w:type="spellStart"/>
      <w:r w:rsidRPr="005610C2">
        <w:rPr>
          <w:rFonts w:ascii="Times New Roman" w:eastAsia="Times New Roman" w:hAnsi="Times New Roman" w:cs="Times New Roman"/>
          <w:color w:val="000000"/>
          <w:kern w:val="3"/>
          <w:sz w:val="28"/>
          <w:szCs w:val="28"/>
          <w:lang w:eastAsia="ro-RO"/>
          <w14:ligatures w14:val="none"/>
        </w:rPr>
        <w:t>utilităti</w:t>
      </w:r>
      <w:proofErr w:type="spellEnd"/>
      <w:r w:rsidRPr="005610C2">
        <w:rPr>
          <w:rFonts w:ascii="Times New Roman" w:eastAsia="Times New Roman" w:hAnsi="Times New Roman" w:cs="Times New Roman"/>
          <w:color w:val="000000"/>
          <w:kern w:val="3"/>
          <w:sz w:val="28"/>
          <w:szCs w:val="28"/>
          <w:lang w:eastAsia="ro-RO"/>
          <w14:ligatures w14:val="none"/>
        </w:rPr>
        <w:t xml:space="preserve"> publice, republicată, cu modificările și completările ulterioare;</w:t>
      </w:r>
    </w:p>
    <w:p w14:paraId="26291B3A" w14:textId="77777777" w:rsidR="005610C2" w:rsidRPr="005610C2" w:rsidRDefault="005610C2" w:rsidP="005610C2">
      <w:pPr>
        <w:numPr>
          <w:ilvl w:val="0"/>
          <w:numId w:val="1"/>
        </w:numPr>
        <w:suppressAutoHyphens/>
        <w:autoSpaceDN w:val="0"/>
        <w:spacing w:after="5" w:line="268" w:lineRule="auto"/>
        <w:ind w:right="14" w:firstLine="706"/>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art. 6 alin. (1) litera ”h” a Legii nr. 101/2006 a salubrizării localităților, republicată. cu modificările și completările ulterioare;</w:t>
      </w:r>
    </w:p>
    <w:p w14:paraId="12063E7D" w14:textId="77777777" w:rsidR="005610C2" w:rsidRPr="005610C2" w:rsidRDefault="005610C2" w:rsidP="005610C2">
      <w:pPr>
        <w:numPr>
          <w:ilvl w:val="0"/>
          <w:numId w:val="1"/>
        </w:numPr>
        <w:suppressAutoHyphens/>
        <w:autoSpaceDN w:val="0"/>
        <w:spacing w:after="0" w:line="261" w:lineRule="auto"/>
        <w:ind w:right="14" w:firstLine="706"/>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 xml:space="preserve">Ordinului nr. 97/2025 al </w:t>
      </w:r>
      <w:proofErr w:type="spellStart"/>
      <w:r w:rsidRPr="005610C2">
        <w:rPr>
          <w:rFonts w:ascii="Times New Roman" w:eastAsia="Times New Roman" w:hAnsi="Times New Roman" w:cs="Times New Roman"/>
          <w:color w:val="000000"/>
          <w:kern w:val="3"/>
          <w:sz w:val="28"/>
          <w:szCs w:val="28"/>
          <w:lang w:eastAsia="ro-RO"/>
          <w14:ligatures w14:val="none"/>
        </w:rPr>
        <w:t>Autoritătii</w:t>
      </w:r>
      <w:proofErr w:type="spellEnd"/>
      <w:r w:rsidRPr="005610C2">
        <w:rPr>
          <w:rFonts w:ascii="Times New Roman" w:eastAsia="Times New Roman" w:hAnsi="Times New Roman" w:cs="Times New Roman"/>
          <w:color w:val="000000"/>
          <w:kern w:val="3"/>
          <w:sz w:val="28"/>
          <w:szCs w:val="28"/>
          <w:lang w:eastAsia="ro-RO"/>
          <w14:ligatures w14:val="none"/>
        </w:rPr>
        <w:t xml:space="preserve"> </w:t>
      </w:r>
      <w:proofErr w:type="spellStart"/>
      <w:r w:rsidRPr="005610C2">
        <w:rPr>
          <w:rFonts w:ascii="Times New Roman" w:eastAsia="Times New Roman" w:hAnsi="Times New Roman" w:cs="Times New Roman"/>
          <w:color w:val="000000"/>
          <w:kern w:val="3"/>
          <w:sz w:val="28"/>
          <w:szCs w:val="28"/>
          <w:lang w:eastAsia="ro-RO"/>
          <w14:ligatures w14:val="none"/>
        </w:rPr>
        <w:t>Nationale</w:t>
      </w:r>
      <w:proofErr w:type="spellEnd"/>
      <w:r w:rsidRPr="005610C2">
        <w:rPr>
          <w:rFonts w:ascii="Times New Roman" w:eastAsia="Times New Roman" w:hAnsi="Times New Roman" w:cs="Times New Roman"/>
          <w:color w:val="000000"/>
          <w:kern w:val="3"/>
          <w:sz w:val="28"/>
          <w:szCs w:val="28"/>
          <w:lang w:eastAsia="ro-RO"/>
          <w14:ligatures w14:val="none"/>
        </w:rPr>
        <w:t xml:space="preserve"> de Reglementare pentru Serviciile</w:t>
      </w:r>
    </w:p>
    <w:p w14:paraId="149800A7" w14:textId="77777777" w:rsidR="005610C2" w:rsidRPr="005610C2" w:rsidRDefault="005610C2" w:rsidP="005610C2">
      <w:pPr>
        <w:suppressAutoHyphens/>
        <w:autoSpaceDN w:val="0"/>
        <w:spacing w:after="5" w:line="216" w:lineRule="auto"/>
        <w:ind w:left="14" w:right="14" w:firstLine="706"/>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 xml:space="preserve">Comunitare de Utilități Publice privind aprobarea Regulamentului-cadru al serviciului de salubrizare a </w:t>
      </w:r>
      <w:proofErr w:type="spellStart"/>
      <w:r w:rsidRPr="005610C2">
        <w:rPr>
          <w:rFonts w:ascii="Times New Roman" w:eastAsia="Times New Roman" w:hAnsi="Times New Roman" w:cs="Times New Roman"/>
          <w:color w:val="000000"/>
          <w:kern w:val="3"/>
          <w:sz w:val="28"/>
          <w:szCs w:val="28"/>
          <w:lang w:eastAsia="ro-RO"/>
          <w14:ligatures w14:val="none"/>
        </w:rPr>
        <w:t>localitălilor</w:t>
      </w:r>
      <w:proofErr w:type="spellEnd"/>
      <w:r w:rsidRPr="005610C2">
        <w:rPr>
          <w:rFonts w:ascii="Times New Roman" w:eastAsia="Times New Roman" w:hAnsi="Times New Roman" w:cs="Times New Roman"/>
          <w:color w:val="000000"/>
          <w:kern w:val="3"/>
          <w:sz w:val="28"/>
          <w:szCs w:val="28"/>
          <w:lang w:eastAsia="ro-RO"/>
          <w14:ligatures w14:val="none"/>
        </w:rPr>
        <w:t>;</w:t>
      </w:r>
    </w:p>
    <w:p w14:paraId="265DC5D6" w14:textId="77777777" w:rsidR="005610C2" w:rsidRPr="005610C2" w:rsidRDefault="005610C2" w:rsidP="005610C2">
      <w:pPr>
        <w:numPr>
          <w:ilvl w:val="0"/>
          <w:numId w:val="1"/>
        </w:numPr>
        <w:suppressAutoHyphens/>
        <w:autoSpaceDN w:val="0"/>
        <w:spacing w:after="5" w:line="268" w:lineRule="auto"/>
        <w:ind w:right="14" w:firstLine="706"/>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O.U.G. nr. 92/2021 privind regimul deșeurilor, cu modificările și completările ulterioare;</w:t>
      </w:r>
    </w:p>
    <w:p w14:paraId="767B5AEF" w14:textId="77777777" w:rsidR="005610C2" w:rsidRPr="005610C2" w:rsidRDefault="005610C2" w:rsidP="005610C2">
      <w:pPr>
        <w:numPr>
          <w:ilvl w:val="0"/>
          <w:numId w:val="1"/>
        </w:numPr>
        <w:suppressAutoHyphens/>
        <w:autoSpaceDN w:val="0"/>
        <w:spacing w:after="5" w:line="268" w:lineRule="auto"/>
        <w:ind w:right="14" w:firstLine="706"/>
        <w:jc w:val="both"/>
        <w:textAlignment w:val="baseline"/>
        <w:rPr>
          <w:rFonts w:ascii="Times New Roman" w:eastAsia="Times New Roman" w:hAnsi="Times New Roman" w:cs="Times New Roman"/>
          <w:color w:val="000000"/>
          <w:kern w:val="3"/>
          <w:sz w:val="28"/>
          <w:szCs w:val="28"/>
          <w:lang w:eastAsia="ro-RO"/>
          <w14:ligatures w14:val="none"/>
        </w:rPr>
      </w:pPr>
      <w:proofErr w:type="spellStart"/>
      <w:r w:rsidRPr="005610C2">
        <w:rPr>
          <w:rFonts w:ascii="Times New Roman" w:eastAsia="Times New Roman" w:hAnsi="Times New Roman" w:cs="Times New Roman"/>
          <w:color w:val="000000"/>
          <w:kern w:val="3"/>
          <w:sz w:val="28"/>
          <w:szCs w:val="28"/>
          <w:lang w:eastAsia="ro-RO"/>
          <w14:ligatures w14:val="none"/>
        </w:rPr>
        <w:t>Ordonan!a</w:t>
      </w:r>
      <w:proofErr w:type="spellEnd"/>
      <w:r w:rsidRPr="005610C2">
        <w:rPr>
          <w:rFonts w:ascii="Times New Roman" w:eastAsia="Times New Roman" w:hAnsi="Times New Roman" w:cs="Times New Roman"/>
          <w:color w:val="000000"/>
          <w:kern w:val="3"/>
          <w:sz w:val="28"/>
          <w:szCs w:val="28"/>
          <w:lang w:eastAsia="ro-RO"/>
          <w14:ligatures w14:val="none"/>
        </w:rPr>
        <w:t xml:space="preserve"> nr. 2/2021 privind depozitarea deșeurilor, cu modificările și completările ulterioare;</w:t>
      </w:r>
    </w:p>
    <w:p w14:paraId="755C8BDD" w14:textId="77777777" w:rsidR="005610C2" w:rsidRPr="005610C2" w:rsidRDefault="005610C2" w:rsidP="005610C2">
      <w:pPr>
        <w:numPr>
          <w:ilvl w:val="0"/>
          <w:numId w:val="1"/>
        </w:numPr>
        <w:suppressAutoHyphens/>
        <w:autoSpaceDN w:val="0"/>
        <w:spacing w:after="5" w:line="268" w:lineRule="auto"/>
        <w:ind w:right="14" w:firstLine="706"/>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Legea nr. 249/2015 privind modalitatea de gestionare a ambalajelor și a deșeurilor de ambalaje, cu modificările și completările ulterioare,'</w:t>
      </w:r>
    </w:p>
    <w:p w14:paraId="7A6EA607" w14:textId="77777777" w:rsidR="005610C2" w:rsidRPr="005610C2" w:rsidRDefault="005610C2" w:rsidP="005610C2">
      <w:pPr>
        <w:numPr>
          <w:ilvl w:val="0"/>
          <w:numId w:val="1"/>
        </w:numPr>
        <w:suppressAutoHyphens/>
        <w:autoSpaceDN w:val="0"/>
        <w:spacing w:after="5" w:line="268" w:lineRule="auto"/>
        <w:ind w:right="14" w:firstLine="706"/>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Ordonanța nr. 2/2001 privind regimul juridic al contravențiilor, cu modificările și completările ulterioare:</w:t>
      </w:r>
    </w:p>
    <w:p w14:paraId="01E4476B" w14:textId="77777777" w:rsidR="005610C2" w:rsidRPr="005610C2" w:rsidRDefault="005610C2" w:rsidP="005610C2">
      <w:pPr>
        <w:numPr>
          <w:ilvl w:val="0"/>
          <w:numId w:val="1"/>
        </w:numPr>
        <w:suppressAutoHyphens/>
        <w:autoSpaceDN w:val="0"/>
        <w:spacing w:after="5" w:line="268" w:lineRule="auto"/>
        <w:ind w:right="14" w:firstLine="706"/>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lastRenderedPageBreak/>
        <w:t xml:space="preserve">art. 7 din Legea nr. 52/2003 privind transparenta decizională în </w:t>
      </w:r>
      <w:proofErr w:type="spellStart"/>
      <w:r w:rsidRPr="005610C2">
        <w:rPr>
          <w:rFonts w:ascii="Times New Roman" w:eastAsia="Times New Roman" w:hAnsi="Times New Roman" w:cs="Times New Roman"/>
          <w:color w:val="000000"/>
          <w:kern w:val="3"/>
          <w:sz w:val="28"/>
          <w:szCs w:val="28"/>
          <w:lang w:eastAsia="ro-RO"/>
          <w14:ligatures w14:val="none"/>
        </w:rPr>
        <w:t>administratia</w:t>
      </w:r>
      <w:proofErr w:type="spellEnd"/>
      <w:r w:rsidRPr="005610C2">
        <w:rPr>
          <w:rFonts w:ascii="Times New Roman" w:eastAsia="Times New Roman" w:hAnsi="Times New Roman" w:cs="Times New Roman"/>
          <w:color w:val="000000"/>
          <w:kern w:val="3"/>
          <w:sz w:val="28"/>
          <w:szCs w:val="28"/>
          <w:lang w:eastAsia="ro-RO"/>
          <w14:ligatures w14:val="none"/>
        </w:rPr>
        <w:t xml:space="preserve"> publică, cu modificările și completările ulterioare;</w:t>
      </w:r>
    </w:p>
    <w:p w14:paraId="2D948480" w14:textId="77777777" w:rsidR="005610C2" w:rsidRPr="005610C2" w:rsidRDefault="005610C2" w:rsidP="005610C2">
      <w:pPr>
        <w:suppressAutoHyphens/>
        <w:autoSpaceDN w:val="0"/>
        <w:spacing w:after="16" w:line="247" w:lineRule="auto"/>
        <w:ind w:firstLine="708"/>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În temeiul  art. 196 alin. 1 lit. a și art. 243 alin. 1 lit. a din  O.U.G nr. 57/2019 privind Codul administrativ, cu modificările și completările ulterioare,</w:t>
      </w:r>
    </w:p>
    <w:p w14:paraId="35ABF7EC" w14:textId="77777777" w:rsidR="005610C2" w:rsidRDefault="005610C2" w:rsidP="005610C2">
      <w:pPr>
        <w:suppressAutoHyphens/>
        <w:autoSpaceDN w:val="0"/>
        <w:spacing w:after="16" w:line="247" w:lineRule="auto"/>
        <w:ind w:left="759" w:hanging="3"/>
        <w:jc w:val="both"/>
        <w:textAlignment w:val="baseline"/>
        <w:rPr>
          <w:rFonts w:ascii="Times New Roman" w:eastAsia="Times New Roman" w:hAnsi="Times New Roman" w:cs="Times New Roman"/>
          <w:color w:val="000000"/>
          <w:kern w:val="3"/>
          <w:sz w:val="28"/>
          <w:szCs w:val="28"/>
          <w:lang w:eastAsia="ro-RO"/>
          <w14:ligatures w14:val="none"/>
        </w:rPr>
      </w:pPr>
    </w:p>
    <w:p w14:paraId="59AC2016" w14:textId="77777777" w:rsidR="005610C2" w:rsidRPr="005610C2" w:rsidRDefault="005610C2" w:rsidP="005610C2">
      <w:pPr>
        <w:suppressAutoHyphens/>
        <w:autoSpaceDN w:val="0"/>
        <w:spacing w:after="16" w:line="247" w:lineRule="auto"/>
        <w:ind w:left="759" w:hanging="3"/>
        <w:jc w:val="both"/>
        <w:textAlignment w:val="baseline"/>
        <w:rPr>
          <w:rFonts w:ascii="Times New Roman" w:eastAsia="Times New Roman" w:hAnsi="Times New Roman" w:cs="Times New Roman"/>
          <w:color w:val="000000"/>
          <w:kern w:val="3"/>
          <w:sz w:val="28"/>
          <w:szCs w:val="28"/>
          <w:lang w:eastAsia="ro-RO"/>
          <w14:ligatures w14:val="none"/>
        </w:rPr>
      </w:pPr>
    </w:p>
    <w:p w14:paraId="13D59009" w14:textId="3B57BEDD" w:rsidR="005610C2" w:rsidRDefault="005610C2" w:rsidP="005610C2">
      <w:pPr>
        <w:keepNext/>
        <w:keepLines/>
        <w:suppressAutoHyphens/>
        <w:autoSpaceDN w:val="0"/>
        <w:spacing w:after="0" w:line="256" w:lineRule="auto"/>
        <w:ind w:right="86"/>
        <w:jc w:val="center"/>
        <w:textAlignment w:val="baseline"/>
        <w:outlineLvl w:val="0"/>
        <w:rPr>
          <w:rFonts w:ascii="Calibri" w:eastAsia="Calibri" w:hAnsi="Calibri" w:cs="Calibri"/>
          <w:b/>
          <w:bCs/>
          <w:color w:val="000000"/>
          <w:kern w:val="3"/>
          <w:sz w:val="28"/>
          <w:lang w:eastAsia="ro-RO"/>
          <w14:ligatures w14:val="none"/>
        </w:rPr>
      </w:pPr>
      <w:r w:rsidRPr="005610C2">
        <w:rPr>
          <w:rFonts w:ascii="Calibri" w:eastAsia="Calibri" w:hAnsi="Calibri" w:cs="Calibri"/>
          <w:b/>
          <w:bCs/>
          <w:color w:val="000000"/>
          <w:kern w:val="3"/>
          <w:sz w:val="28"/>
          <w:lang w:eastAsia="ro-RO"/>
          <w14:ligatures w14:val="none"/>
        </w:rPr>
        <w:t>HOTĂRĂȘTE:</w:t>
      </w:r>
    </w:p>
    <w:p w14:paraId="36E6B092" w14:textId="77777777" w:rsidR="005610C2" w:rsidRPr="005610C2" w:rsidRDefault="005610C2" w:rsidP="005610C2">
      <w:pPr>
        <w:keepNext/>
        <w:keepLines/>
        <w:suppressAutoHyphens/>
        <w:autoSpaceDN w:val="0"/>
        <w:spacing w:after="0" w:line="256" w:lineRule="auto"/>
        <w:ind w:right="86"/>
        <w:jc w:val="center"/>
        <w:textAlignment w:val="baseline"/>
        <w:outlineLvl w:val="0"/>
        <w:rPr>
          <w:rFonts w:ascii="Calibri" w:eastAsia="Calibri" w:hAnsi="Calibri" w:cs="Calibri"/>
          <w:b/>
          <w:bCs/>
          <w:color w:val="000000"/>
          <w:kern w:val="3"/>
          <w:sz w:val="28"/>
          <w:lang w:eastAsia="ro-RO"/>
          <w14:ligatures w14:val="none"/>
        </w:rPr>
      </w:pPr>
    </w:p>
    <w:p w14:paraId="044AF8EF" w14:textId="77777777" w:rsidR="005610C2" w:rsidRPr="005610C2" w:rsidRDefault="005610C2" w:rsidP="005610C2">
      <w:pPr>
        <w:suppressAutoHyphens/>
        <w:autoSpaceDN w:val="0"/>
        <w:spacing w:after="5" w:line="268" w:lineRule="auto"/>
        <w:ind w:left="14" w:right="14" w:firstLine="720"/>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u w:val="single" w:color="000000"/>
          <w:lang w:eastAsia="ro-RO"/>
          <w14:ligatures w14:val="none"/>
        </w:rPr>
        <w:t>Art. 1</w:t>
      </w:r>
      <w:r w:rsidRPr="005610C2">
        <w:rPr>
          <w:rFonts w:ascii="Times New Roman" w:eastAsia="Times New Roman" w:hAnsi="Times New Roman" w:cs="Times New Roman"/>
          <w:color w:val="000000"/>
          <w:kern w:val="3"/>
          <w:sz w:val="28"/>
          <w:szCs w:val="28"/>
          <w:lang w:eastAsia="ro-RO"/>
          <w14:ligatures w14:val="none"/>
        </w:rPr>
        <w:t xml:space="preserve">. Se aprobă Regulamentul serviciului de salubrizare a </w:t>
      </w:r>
      <w:proofErr w:type="spellStart"/>
      <w:r w:rsidRPr="005610C2">
        <w:rPr>
          <w:rFonts w:ascii="Times New Roman" w:eastAsia="Times New Roman" w:hAnsi="Times New Roman" w:cs="Times New Roman"/>
          <w:color w:val="000000"/>
          <w:kern w:val="3"/>
          <w:sz w:val="28"/>
          <w:szCs w:val="28"/>
          <w:lang w:eastAsia="ro-RO"/>
          <w14:ligatures w14:val="none"/>
        </w:rPr>
        <w:t>localitătilor</w:t>
      </w:r>
      <w:proofErr w:type="spellEnd"/>
      <w:r w:rsidRPr="005610C2">
        <w:rPr>
          <w:rFonts w:ascii="Times New Roman" w:eastAsia="Times New Roman" w:hAnsi="Times New Roman" w:cs="Times New Roman"/>
          <w:color w:val="000000"/>
          <w:kern w:val="3"/>
          <w:sz w:val="28"/>
          <w:szCs w:val="28"/>
          <w:lang w:eastAsia="ro-RO"/>
          <w14:ligatures w14:val="none"/>
        </w:rPr>
        <w:t xml:space="preserve"> din Județul Alba- Revizia 2 (2025), conform anexei - parte integrantă a prezentei hotărâri.</w:t>
      </w:r>
    </w:p>
    <w:p w14:paraId="4B3CA1C5" w14:textId="77777777" w:rsidR="005610C2" w:rsidRPr="005610C2" w:rsidRDefault="005610C2" w:rsidP="005610C2">
      <w:pPr>
        <w:suppressAutoHyphens/>
        <w:autoSpaceDN w:val="0"/>
        <w:spacing w:after="5" w:line="268" w:lineRule="auto"/>
        <w:ind w:left="14" w:right="166" w:firstLine="713"/>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u w:val="single" w:color="000000"/>
          <w:lang w:eastAsia="ro-RO"/>
          <w14:ligatures w14:val="none"/>
        </w:rPr>
        <w:t>Art. 2</w:t>
      </w:r>
      <w:r w:rsidRPr="005610C2">
        <w:rPr>
          <w:rFonts w:ascii="Times New Roman" w:eastAsia="Times New Roman" w:hAnsi="Times New Roman" w:cs="Times New Roman"/>
          <w:color w:val="000000"/>
          <w:kern w:val="3"/>
          <w:sz w:val="28"/>
          <w:szCs w:val="28"/>
          <w:lang w:eastAsia="ro-RO"/>
          <w14:ligatures w14:val="none"/>
        </w:rPr>
        <w:t xml:space="preserve">. Se mandatează </w:t>
      </w:r>
      <w:proofErr w:type="spellStart"/>
      <w:r w:rsidRPr="005610C2">
        <w:rPr>
          <w:rFonts w:ascii="Times New Roman" w:eastAsia="Times New Roman" w:hAnsi="Times New Roman" w:cs="Times New Roman"/>
          <w:color w:val="000000"/>
          <w:kern w:val="3"/>
          <w:sz w:val="28"/>
          <w:szCs w:val="28"/>
          <w:lang w:eastAsia="ro-RO"/>
          <w14:ligatures w14:val="none"/>
        </w:rPr>
        <w:t>reprezentanul</w:t>
      </w:r>
      <w:proofErr w:type="spellEnd"/>
      <w:r w:rsidRPr="005610C2">
        <w:rPr>
          <w:rFonts w:ascii="Times New Roman" w:eastAsia="Times New Roman" w:hAnsi="Times New Roman" w:cs="Times New Roman"/>
          <w:color w:val="000000"/>
          <w:kern w:val="3"/>
          <w:sz w:val="28"/>
          <w:szCs w:val="28"/>
          <w:lang w:eastAsia="ro-RO"/>
          <w14:ligatures w14:val="none"/>
        </w:rPr>
        <w:t xml:space="preserve"> UAT OCOLIȘ - d-nul PRIMAR- JUCAN ALIN ALEXANDRU, în Adunarea Generală a Asociației de Dezvoltare Intercomunitară </w:t>
      </w:r>
      <w:proofErr w:type="spellStart"/>
      <w:r w:rsidRPr="005610C2">
        <w:rPr>
          <w:rFonts w:ascii="Times New Roman" w:eastAsia="Times New Roman" w:hAnsi="Times New Roman" w:cs="Times New Roman"/>
          <w:color w:val="000000"/>
          <w:kern w:val="3"/>
          <w:sz w:val="28"/>
          <w:szCs w:val="28"/>
          <w:lang w:eastAsia="ro-RO"/>
          <w14:ligatures w14:val="none"/>
        </w:rPr>
        <w:t>Salubris</w:t>
      </w:r>
      <w:proofErr w:type="spellEnd"/>
      <w:r w:rsidRPr="005610C2">
        <w:rPr>
          <w:rFonts w:ascii="Times New Roman" w:eastAsia="Times New Roman" w:hAnsi="Times New Roman" w:cs="Times New Roman"/>
          <w:color w:val="000000"/>
          <w:kern w:val="3"/>
          <w:sz w:val="28"/>
          <w:szCs w:val="28"/>
          <w:lang w:eastAsia="ro-RO"/>
          <w14:ligatures w14:val="none"/>
        </w:rPr>
        <w:t xml:space="preserve"> Alba, în vederea exercitării votului pentru aprobarea Regulamentului serviciului de salubrizare a localităților din Județul Alba- Revizia 2 (2025).</w:t>
      </w:r>
    </w:p>
    <w:p w14:paraId="7016DE33" w14:textId="77777777" w:rsidR="005610C2" w:rsidRPr="005610C2" w:rsidRDefault="005610C2" w:rsidP="005610C2">
      <w:pPr>
        <w:suppressAutoHyphens/>
        <w:autoSpaceDN w:val="0"/>
        <w:spacing w:after="5" w:line="268" w:lineRule="auto"/>
        <w:ind w:left="14" w:right="14" w:firstLine="648"/>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u w:val="single" w:color="000000"/>
          <w:lang w:eastAsia="ro-RO"/>
          <w14:ligatures w14:val="none"/>
        </w:rPr>
        <w:t>Art. 3.</w:t>
      </w:r>
      <w:r w:rsidRPr="005610C2">
        <w:rPr>
          <w:rFonts w:ascii="Times New Roman" w:eastAsia="Times New Roman" w:hAnsi="Times New Roman" w:cs="Times New Roman"/>
          <w:color w:val="000000"/>
          <w:kern w:val="3"/>
          <w:sz w:val="28"/>
          <w:szCs w:val="28"/>
          <w:lang w:eastAsia="ro-RO"/>
          <w14:ligatures w14:val="none"/>
        </w:rPr>
        <w:t xml:space="preserve"> Începând cu data intrării în vigoare a prezentei hotărâri orice alte prevederi contrare își încetează valabilitatea.</w:t>
      </w:r>
    </w:p>
    <w:p w14:paraId="3857505A" w14:textId="77777777" w:rsidR="005610C2" w:rsidRPr="005610C2" w:rsidRDefault="005610C2" w:rsidP="005610C2">
      <w:pPr>
        <w:suppressAutoHyphens/>
        <w:autoSpaceDN w:val="0"/>
        <w:spacing w:after="5" w:line="268" w:lineRule="auto"/>
        <w:ind w:left="331" w:right="14" w:firstLine="331"/>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u w:val="single"/>
          <w:lang w:eastAsia="ro-RO"/>
          <w14:ligatures w14:val="none"/>
        </w:rPr>
        <w:t>Art. 4.</w:t>
      </w:r>
      <w:r w:rsidRPr="005610C2">
        <w:rPr>
          <w:rFonts w:ascii="Times New Roman" w:eastAsia="Times New Roman" w:hAnsi="Times New Roman" w:cs="Times New Roman"/>
          <w:color w:val="000000"/>
          <w:kern w:val="3"/>
          <w:sz w:val="28"/>
          <w:szCs w:val="28"/>
          <w:lang w:eastAsia="ro-RO"/>
          <w14:ligatures w14:val="none"/>
        </w:rPr>
        <w:t xml:space="preserve"> Cu ducerea la îndeplinire a prezentei hotărâri se însărcinează primarul comunei Ocoliș prin aparatul de specialitate.</w:t>
      </w:r>
    </w:p>
    <w:p w14:paraId="08B2500F" w14:textId="386B3DC5" w:rsidR="005610C2" w:rsidRPr="005610C2" w:rsidRDefault="005610C2" w:rsidP="005610C2">
      <w:pPr>
        <w:suppressAutoHyphens/>
        <w:autoSpaceDN w:val="0"/>
        <w:spacing w:after="5" w:line="268" w:lineRule="auto"/>
        <w:ind w:left="111" w:right="14" w:hanging="3"/>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Prezenta hotărâre va fi afișată, se va publica pe site-ul Primăriei și în Monitorul</w:t>
      </w:r>
      <w:r w:rsidRPr="005610C2">
        <w:rPr>
          <w:rFonts w:ascii="Times New Roman" w:eastAsia="Times New Roman" w:hAnsi="Times New Roman" w:cs="Times New Roman"/>
          <w:color w:val="000000"/>
          <w:kern w:val="3"/>
          <w:sz w:val="28"/>
          <w:szCs w:val="28"/>
          <w:lang w:eastAsia="ro-RO"/>
          <w14:ligatures w14:val="none"/>
        </w:rPr>
        <w:t xml:space="preserve"> Local</w:t>
      </w:r>
      <w:r w:rsidRPr="005610C2">
        <w:rPr>
          <w:rFonts w:ascii="Times New Roman" w:eastAsia="Times New Roman" w:hAnsi="Times New Roman" w:cs="Times New Roman"/>
          <w:color w:val="000000"/>
          <w:kern w:val="3"/>
          <w:sz w:val="28"/>
          <w:szCs w:val="28"/>
          <w:lang w:eastAsia="ro-RO"/>
          <w14:ligatures w14:val="none"/>
        </w:rPr>
        <w:t xml:space="preserve"> al comunei Ocoliș și se comunică :</w:t>
      </w:r>
    </w:p>
    <w:p w14:paraId="3BB60E3D" w14:textId="77777777" w:rsidR="005610C2" w:rsidRPr="005610C2" w:rsidRDefault="005610C2" w:rsidP="005610C2">
      <w:pPr>
        <w:numPr>
          <w:ilvl w:val="0"/>
          <w:numId w:val="2"/>
        </w:numPr>
        <w:suppressAutoHyphens/>
        <w:autoSpaceDN w:val="0"/>
        <w:spacing w:after="177" w:line="268" w:lineRule="auto"/>
        <w:ind w:right="14" w:hanging="360"/>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Instituției Prefectului județului Alba</w:t>
      </w:r>
    </w:p>
    <w:p w14:paraId="524D1C3E" w14:textId="7F05241B" w:rsidR="005610C2" w:rsidRPr="005610C2" w:rsidRDefault="005610C2" w:rsidP="005610C2">
      <w:pPr>
        <w:numPr>
          <w:ilvl w:val="0"/>
          <w:numId w:val="2"/>
        </w:numPr>
        <w:suppressAutoHyphens/>
        <w:autoSpaceDN w:val="0"/>
        <w:spacing w:after="172" w:line="268" w:lineRule="auto"/>
        <w:ind w:right="14" w:hanging="360"/>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P</w:t>
      </w:r>
      <w:r w:rsidRPr="005610C2">
        <w:rPr>
          <w:rFonts w:ascii="Times New Roman" w:eastAsia="Times New Roman" w:hAnsi="Times New Roman" w:cs="Times New Roman"/>
          <w:color w:val="000000"/>
          <w:kern w:val="3"/>
          <w:sz w:val="28"/>
          <w:szCs w:val="28"/>
          <w:lang w:eastAsia="ro-RO"/>
          <w14:ligatures w14:val="none"/>
        </w:rPr>
        <w:t>rimarului comunei Ocoliș</w:t>
      </w:r>
      <w:r w:rsidRPr="005610C2">
        <w:rPr>
          <w:rFonts w:ascii="Times New Roman" w:eastAsia="Times New Roman" w:hAnsi="Times New Roman" w:cs="Times New Roman"/>
          <w:color w:val="000000"/>
          <w:kern w:val="3"/>
          <w:sz w:val="28"/>
          <w:szCs w:val="28"/>
          <w:lang w:eastAsia="ro-RO"/>
          <w14:ligatures w14:val="none"/>
        </w:rPr>
        <w:t xml:space="preserve"> </w:t>
      </w:r>
    </w:p>
    <w:p w14:paraId="5AEBC187" w14:textId="58D6DCA8" w:rsidR="005610C2" w:rsidRPr="005610C2" w:rsidRDefault="005610C2" w:rsidP="005610C2">
      <w:pPr>
        <w:numPr>
          <w:ilvl w:val="0"/>
          <w:numId w:val="2"/>
        </w:numPr>
        <w:suppressAutoHyphens/>
        <w:autoSpaceDN w:val="0"/>
        <w:spacing w:after="172" w:line="268" w:lineRule="auto"/>
        <w:ind w:right="14" w:hanging="360"/>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 xml:space="preserve">Viceprimarului comunei Ocoliș </w:t>
      </w:r>
    </w:p>
    <w:p w14:paraId="73414771" w14:textId="77777777" w:rsidR="005610C2" w:rsidRPr="005610C2" w:rsidRDefault="005610C2" w:rsidP="005610C2">
      <w:pPr>
        <w:numPr>
          <w:ilvl w:val="0"/>
          <w:numId w:val="2"/>
        </w:numPr>
        <w:suppressAutoHyphens/>
        <w:autoSpaceDN w:val="0"/>
        <w:spacing w:after="170" w:line="268" w:lineRule="auto"/>
        <w:ind w:right="14" w:hanging="360"/>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 xml:space="preserve">Compartiment Contabilitate; </w:t>
      </w:r>
    </w:p>
    <w:p w14:paraId="2A5EC0D9" w14:textId="77777777" w:rsidR="005610C2" w:rsidRPr="005610C2" w:rsidRDefault="005610C2" w:rsidP="005610C2">
      <w:pPr>
        <w:numPr>
          <w:ilvl w:val="0"/>
          <w:numId w:val="2"/>
        </w:numPr>
        <w:suppressAutoHyphens/>
        <w:autoSpaceDN w:val="0"/>
        <w:spacing w:after="156" w:line="268" w:lineRule="auto"/>
        <w:ind w:right="14" w:hanging="360"/>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 xml:space="preserve">A.D.I. </w:t>
      </w:r>
      <w:proofErr w:type="spellStart"/>
      <w:r w:rsidRPr="005610C2">
        <w:rPr>
          <w:rFonts w:ascii="Times New Roman" w:eastAsia="Times New Roman" w:hAnsi="Times New Roman" w:cs="Times New Roman"/>
          <w:color w:val="000000"/>
          <w:kern w:val="3"/>
          <w:sz w:val="28"/>
          <w:szCs w:val="28"/>
          <w:lang w:eastAsia="ro-RO"/>
          <w14:ligatures w14:val="none"/>
        </w:rPr>
        <w:t>Salubris</w:t>
      </w:r>
      <w:proofErr w:type="spellEnd"/>
      <w:r w:rsidRPr="005610C2">
        <w:rPr>
          <w:rFonts w:ascii="Times New Roman" w:eastAsia="Times New Roman" w:hAnsi="Times New Roman" w:cs="Times New Roman"/>
          <w:color w:val="000000"/>
          <w:kern w:val="3"/>
          <w:sz w:val="28"/>
          <w:szCs w:val="28"/>
          <w:lang w:eastAsia="ro-RO"/>
          <w14:ligatures w14:val="none"/>
        </w:rPr>
        <w:t xml:space="preserve"> Alba</w:t>
      </w:r>
    </w:p>
    <w:p w14:paraId="5EA5B7FA" w14:textId="77777777" w:rsidR="005610C2" w:rsidRPr="005610C2" w:rsidRDefault="005610C2" w:rsidP="005610C2">
      <w:pPr>
        <w:suppressAutoHyphens/>
        <w:autoSpaceDN w:val="0"/>
        <w:spacing w:after="156" w:line="268" w:lineRule="auto"/>
        <w:ind w:right="14"/>
        <w:jc w:val="both"/>
        <w:textAlignment w:val="baseline"/>
        <w:rPr>
          <w:rFonts w:ascii="Times New Roman" w:eastAsia="Times New Roman" w:hAnsi="Times New Roman" w:cs="Times New Roman"/>
          <w:color w:val="000000"/>
          <w:kern w:val="3"/>
          <w:sz w:val="28"/>
          <w:szCs w:val="28"/>
          <w:lang w:eastAsia="ro-RO"/>
          <w14:ligatures w14:val="none"/>
        </w:rPr>
      </w:pPr>
      <w:r w:rsidRPr="005610C2">
        <w:rPr>
          <w:rFonts w:ascii="Times New Roman" w:eastAsia="Times New Roman" w:hAnsi="Times New Roman" w:cs="Times New Roman"/>
          <w:color w:val="000000"/>
          <w:kern w:val="3"/>
          <w:sz w:val="28"/>
          <w:szCs w:val="28"/>
          <w:lang w:eastAsia="ro-RO"/>
          <w14:ligatures w14:val="none"/>
        </w:rPr>
        <w:t xml:space="preserve">Prezenta hotărâre a fost adoptată cu un număr de 9 voturi valabil exprimate, din totalul de 9  consilieri locali în </w:t>
      </w:r>
      <w:proofErr w:type="spellStart"/>
      <w:r w:rsidRPr="005610C2">
        <w:rPr>
          <w:rFonts w:ascii="Times New Roman" w:eastAsia="Times New Roman" w:hAnsi="Times New Roman" w:cs="Times New Roman"/>
          <w:color w:val="000000"/>
          <w:kern w:val="3"/>
          <w:sz w:val="28"/>
          <w:szCs w:val="28"/>
          <w:lang w:eastAsia="ro-RO"/>
          <w14:ligatures w14:val="none"/>
        </w:rPr>
        <w:t>funcţie</w:t>
      </w:r>
      <w:proofErr w:type="spellEnd"/>
      <w:r w:rsidRPr="005610C2">
        <w:rPr>
          <w:rFonts w:ascii="Times New Roman" w:eastAsia="Times New Roman" w:hAnsi="Times New Roman" w:cs="Times New Roman"/>
          <w:color w:val="000000"/>
          <w:kern w:val="3"/>
          <w:sz w:val="28"/>
          <w:szCs w:val="28"/>
          <w:lang w:eastAsia="ro-RO"/>
          <w14:ligatures w14:val="none"/>
        </w:rPr>
        <w:t xml:space="preserve">, </w:t>
      </w:r>
      <w:proofErr w:type="spellStart"/>
      <w:r w:rsidRPr="005610C2">
        <w:rPr>
          <w:rFonts w:ascii="Times New Roman" w:eastAsia="Times New Roman" w:hAnsi="Times New Roman" w:cs="Times New Roman"/>
          <w:color w:val="000000"/>
          <w:kern w:val="3"/>
          <w:sz w:val="28"/>
          <w:szCs w:val="28"/>
          <w:lang w:eastAsia="ro-RO"/>
          <w14:ligatures w14:val="none"/>
        </w:rPr>
        <w:t>prezenti</w:t>
      </w:r>
      <w:proofErr w:type="spellEnd"/>
      <w:r w:rsidRPr="005610C2">
        <w:rPr>
          <w:rFonts w:ascii="Times New Roman" w:eastAsia="Times New Roman" w:hAnsi="Times New Roman" w:cs="Times New Roman"/>
          <w:color w:val="000000"/>
          <w:kern w:val="3"/>
          <w:sz w:val="28"/>
          <w:szCs w:val="28"/>
          <w:lang w:eastAsia="ro-RO"/>
          <w14:ligatures w14:val="none"/>
        </w:rPr>
        <w:t xml:space="preserve"> la </w:t>
      </w:r>
      <w:proofErr w:type="spellStart"/>
      <w:r w:rsidRPr="005610C2">
        <w:rPr>
          <w:rFonts w:ascii="Times New Roman" w:eastAsia="Times New Roman" w:hAnsi="Times New Roman" w:cs="Times New Roman"/>
          <w:color w:val="000000"/>
          <w:kern w:val="3"/>
          <w:sz w:val="28"/>
          <w:szCs w:val="28"/>
          <w:lang w:eastAsia="ro-RO"/>
          <w14:ligatures w14:val="none"/>
        </w:rPr>
        <w:t>sedinta</w:t>
      </w:r>
      <w:proofErr w:type="spellEnd"/>
      <w:r w:rsidRPr="005610C2">
        <w:rPr>
          <w:rFonts w:ascii="Times New Roman" w:eastAsia="Times New Roman" w:hAnsi="Times New Roman" w:cs="Times New Roman"/>
          <w:color w:val="000000"/>
          <w:kern w:val="3"/>
          <w:sz w:val="28"/>
          <w:szCs w:val="28"/>
          <w:lang w:eastAsia="ro-RO"/>
          <w14:ligatures w14:val="none"/>
        </w:rPr>
        <w:t xml:space="preserve">  9 .</w:t>
      </w:r>
    </w:p>
    <w:p w14:paraId="168FE36A" w14:textId="77777777" w:rsidR="005610C2" w:rsidRPr="005610C2" w:rsidRDefault="005610C2" w:rsidP="005610C2">
      <w:pPr>
        <w:suppressAutoHyphens/>
        <w:autoSpaceDN w:val="0"/>
        <w:spacing w:after="156" w:line="268" w:lineRule="auto"/>
        <w:ind w:right="14"/>
        <w:jc w:val="both"/>
        <w:textAlignment w:val="baseline"/>
        <w:rPr>
          <w:rFonts w:ascii="Times New Roman" w:eastAsia="Times New Roman" w:hAnsi="Times New Roman" w:cs="Times New Roman"/>
          <w:color w:val="000000"/>
          <w:kern w:val="3"/>
          <w:sz w:val="28"/>
          <w:szCs w:val="28"/>
          <w:lang w:eastAsia="ro-RO"/>
          <w14:ligatures w14:val="none"/>
        </w:rPr>
      </w:pPr>
    </w:p>
    <w:p w14:paraId="29141B12" w14:textId="77777777" w:rsidR="005610C2" w:rsidRPr="005610C2" w:rsidRDefault="005610C2" w:rsidP="005610C2">
      <w:pPr>
        <w:suppressAutoHyphens/>
        <w:autoSpaceDN w:val="0"/>
        <w:spacing w:after="156" w:line="268" w:lineRule="auto"/>
        <w:ind w:right="14"/>
        <w:jc w:val="both"/>
        <w:textAlignment w:val="baseline"/>
        <w:rPr>
          <w:rFonts w:ascii="Times New Roman" w:eastAsia="Times New Roman" w:hAnsi="Times New Roman" w:cs="Times New Roman"/>
          <w:color w:val="000000"/>
          <w:kern w:val="3"/>
          <w:sz w:val="28"/>
          <w:szCs w:val="28"/>
          <w:lang w:eastAsia="ro-RO"/>
          <w14:ligatures w14:val="none"/>
        </w:rPr>
      </w:pPr>
    </w:p>
    <w:p w14:paraId="035F58E9" w14:textId="77777777" w:rsidR="005610C2" w:rsidRPr="005610C2" w:rsidRDefault="005610C2" w:rsidP="005610C2">
      <w:pPr>
        <w:suppressAutoHyphens/>
        <w:autoSpaceDN w:val="0"/>
        <w:spacing w:after="156" w:line="268" w:lineRule="auto"/>
        <w:ind w:right="14"/>
        <w:jc w:val="both"/>
        <w:textAlignment w:val="baseline"/>
        <w:rPr>
          <w:rFonts w:ascii="Times New Roman" w:eastAsia="Times New Roman" w:hAnsi="Times New Roman" w:cs="Times New Roman"/>
          <w:b/>
          <w:bCs/>
          <w:color w:val="000000"/>
          <w:kern w:val="3"/>
          <w:lang w:eastAsia="ro-RO"/>
          <w14:ligatures w14:val="none"/>
        </w:rPr>
      </w:pPr>
      <w:r w:rsidRPr="005610C2">
        <w:rPr>
          <w:rFonts w:ascii="Times New Roman" w:eastAsia="Times New Roman" w:hAnsi="Times New Roman" w:cs="Times New Roman"/>
          <w:b/>
          <w:bCs/>
          <w:color w:val="000000"/>
          <w:kern w:val="3"/>
          <w:lang w:eastAsia="ro-RO"/>
          <w14:ligatures w14:val="none"/>
        </w:rPr>
        <w:tab/>
        <w:t xml:space="preserve"> </w:t>
      </w:r>
      <w:proofErr w:type="spellStart"/>
      <w:r w:rsidRPr="005610C2">
        <w:rPr>
          <w:rFonts w:ascii="Times New Roman" w:eastAsia="Times New Roman" w:hAnsi="Times New Roman" w:cs="Times New Roman"/>
          <w:b/>
          <w:bCs/>
          <w:color w:val="000000"/>
          <w:kern w:val="3"/>
          <w:lang w:eastAsia="ro-RO"/>
          <w14:ligatures w14:val="none"/>
        </w:rPr>
        <w:t>Presedinte</w:t>
      </w:r>
      <w:proofErr w:type="spellEnd"/>
      <w:r w:rsidRPr="005610C2">
        <w:rPr>
          <w:rFonts w:ascii="Times New Roman" w:eastAsia="Times New Roman" w:hAnsi="Times New Roman" w:cs="Times New Roman"/>
          <w:b/>
          <w:bCs/>
          <w:color w:val="000000"/>
          <w:kern w:val="3"/>
          <w:lang w:eastAsia="ro-RO"/>
          <w14:ligatures w14:val="none"/>
        </w:rPr>
        <w:t xml:space="preserve"> de </w:t>
      </w:r>
      <w:proofErr w:type="spellStart"/>
      <w:r w:rsidRPr="005610C2">
        <w:rPr>
          <w:rFonts w:ascii="Times New Roman" w:eastAsia="Times New Roman" w:hAnsi="Times New Roman" w:cs="Times New Roman"/>
          <w:b/>
          <w:bCs/>
          <w:color w:val="000000"/>
          <w:kern w:val="3"/>
          <w:lang w:eastAsia="ro-RO"/>
          <w14:ligatures w14:val="none"/>
        </w:rPr>
        <w:t>sedinta</w:t>
      </w:r>
      <w:proofErr w:type="spellEnd"/>
      <w:r w:rsidRPr="005610C2">
        <w:rPr>
          <w:rFonts w:ascii="Times New Roman" w:eastAsia="Times New Roman" w:hAnsi="Times New Roman" w:cs="Times New Roman"/>
          <w:b/>
          <w:bCs/>
          <w:color w:val="000000"/>
          <w:kern w:val="3"/>
          <w:lang w:eastAsia="ro-RO"/>
          <w14:ligatures w14:val="none"/>
        </w:rPr>
        <w:t xml:space="preserve">,                                               </w:t>
      </w:r>
      <w:proofErr w:type="spellStart"/>
      <w:r w:rsidRPr="005610C2">
        <w:rPr>
          <w:rFonts w:ascii="Times New Roman" w:eastAsia="Times New Roman" w:hAnsi="Times New Roman" w:cs="Times New Roman"/>
          <w:b/>
          <w:bCs/>
          <w:color w:val="000000"/>
          <w:kern w:val="3"/>
          <w:lang w:eastAsia="ro-RO"/>
          <w14:ligatures w14:val="none"/>
        </w:rPr>
        <w:t>Contrasemneaza</w:t>
      </w:r>
      <w:proofErr w:type="spellEnd"/>
      <w:r w:rsidRPr="005610C2">
        <w:rPr>
          <w:rFonts w:ascii="Times New Roman" w:eastAsia="Times New Roman" w:hAnsi="Times New Roman" w:cs="Times New Roman"/>
          <w:b/>
          <w:bCs/>
          <w:color w:val="000000"/>
          <w:kern w:val="3"/>
          <w:lang w:eastAsia="ro-RO"/>
          <w14:ligatures w14:val="none"/>
        </w:rPr>
        <w:t>,</w:t>
      </w:r>
    </w:p>
    <w:p w14:paraId="7BE28E2D" w14:textId="5DE07649" w:rsidR="005610C2" w:rsidRPr="005610C2" w:rsidRDefault="005610C2" w:rsidP="005610C2">
      <w:pPr>
        <w:suppressAutoHyphens/>
        <w:autoSpaceDN w:val="0"/>
        <w:spacing w:after="156" w:line="268" w:lineRule="auto"/>
        <w:ind w:right="14"/>
        <w:jc w:val="both"/>
        <w:textAlignment w:val="baseline"/>
        <w:rPr>
          <w:rFonts w:ascii="Times New Roman" w:eastAsia="Times New Roman" w:hAnsi="Times New Roman" w:cs="Times New Roman"/>
          <w:b/>
          <w:bCs/>
          <w:color w:val="000000"/>
          <w:kern w:val="3"/>
          <w:lang w:eastAsia="ro-RO"/>
          <w14:ligatures w14:val="none"/>
        </w:rPr>
      </w:pPr>
      <w:r w:rsidRPr="005610C2">
        <w:rPr>
          <w:rFonts w:ascii="Times New Roman" w:eastAsia="Times New Roman" w:hAnsi="Times New Roman" w:cs="Times New Roman"/>
          <w:b/>
          <w:bCs/>
          <w:color w:val="000000"/>
          <w:kern w:val="3"/>
          <w:lang w:eastAsia="ro-RO"/>
          <w14:ligatures w14:val="none"/>
        </w:rPr>
        <w:t xml:space="preserve">         Consilier: Aurel GIURGIU                       </w:t>
      </w:r>
      <w:r w:rsidRPr="005610C2">
        <w:rPr>
          <w:rFonts w:ascii="Times New Roman" w:eastAsia="Times New Roman" w:hAnsi="Times New Roman" w:cs="Times New Roman"/>
          <w:b/>
          <w:bCs/>
          <w:color w:val="000000"/>
          <w:kern w:val="3"/>
          <w:lang w:eastAsia="ro-RO"/>
          <w14:ligatures w14:val="none"/>
        </w:rPr>
        <w:t xml:space="preserve">       </w:t>
      </w:r>
      <w:r w:rsidRPr="005610C2">
        <w:rPr>
          <w:rFonts w:ascii="Times New Roman" w:eastAsia="Times New Roman" w:hAnsi="Times New Roman" w:cs="Times New Roman"/>
          <w:b/>
          <w:bCs/>
          <w:color w:val="000000"/>
          <w:kern w:val="3"/>
          <w:lang w:eastAsia="ro-RO"/>
          <w14:ligatures w14:val="none"/>
        </w:rPr>
        <w:t xml:space="preserve">   Secretarul general al comunei, </w:t>
      </w:r>
    </w:p>
    <w:p w14:paraId="3D7542A5" w14:textId="77777777" w:rsidR="005610C2" w:rsidRPr="005610C2" w:rsidRDefault="005610C2" w:rsidP="005610C2">
      <w:pPr>
        <w:suppressAutoHyphens/>
        <w:autoSpaceDN w:val="0"/>
        <w:spacing w:after="156" w:line="268" w:lineRule="auto"/>
        <w:ind w:right="14"/>
        <w:jc w:val="both"/>
        <w:textAlignment w:val="baseline"/>
        <w:rPr>
          <w:rFonts w:ascii="Times New Roman" w:eastAsia="Times New Roman" w:hAnsi="Times New Roman" w:cs="Times New Roman"/>
          <w:b/>
          <w:bCs/>
          <w:color w:val="000000"/>
          <w:kern w:val="3"/>
          <w:lang w:eastAsia="ro-RO"/>
          <w14:ligatures w14:val="none"/>
        </w:rPr>
      </w:pPr>
      <w:r w:rsidRPr="005610C2">
        <w:rPr>
          <w:rFonts w:ascii="Times New Roman" w:eastAsia="Times New Roman" w:hAnsi="Times New Roman" w:cs="Times New Roman"/>
          <w:b/>
          <w:bCs/>
          <w:color w:val="000000"/>
          <w:kern w:val="3"/>
          <w:lang w:eastAsia="ro-RO"/>
          <w14:ligatures w14:val="none"/>
        </w:rPr>
        <w:t xml:space="preserve">                                                                                           Paraschiva CHIRICA</w:t>
      </w: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5610C2" w:rsidRPr="005610C2" w14:paraId="037979B8" w14:textId="77777777" w:rsidTr="009A0A2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39E7AB" w14:textId="31C92F74"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lastRenderedPageBreak/>
              <w:t xml:space="preserve">PROCEDURI OBLIGATORII ULTERIOARE ADOPTĂRII HOTĂRÂRII CONSILIULUI LOCAL </w:t>
            </w:r>
            <w:r w:rsidRPr="005610C2">
              <w:rPr>
                <w:rFonts w:ascii="Times New Roman" w:eastAsia="Times New Roman" w:hAnsi="Times New Roman" w:cs="Times New Roman"/>
                <w:b/>
                <w:bCs/>
                <w:kern w:val="0"/>
                <w:sz w:val="21"/>
                <w:szCs w:val="21"/>
                <w:lang w:eastAsia="ro-RO"/>
                <w14:ligatures w14:val="none"/>
              </w:rPr>
              <w:t>NR. 5</w:t>
            </w:r>
            <w:r>
              <w:rPr>
                <w:rFonts w:ascii="Times New Roman" w:eastAsia="Times New Roman" w:hAnsi="Times New Roman" w:cs="Times New Roman"/>
                <w:b/>
                <w:bCs/>
                <w:kern w:val="0"/>
                <w:sz w:val="21"/>
                <w:szCs w:val="21"/>
                <w:lang w:eastAsia="ro-RO"/>
                <w14:ligatures w14:val="none"/>
              </w:rPr>
              <w:t>2</w:t>
            </w:r>
            <w:r w:rsidRPr="005610C2">
              <w:rPr>
                <w:rFonts w:ascii="Times New Roman" w:eastAsia="Times New Roman" w:hAnsi="Times New Roman" w:cs="Times New Roman"/>
                <w:b/>
                <w:bCs/>
                <w:kern w:val="0"/>
                <w:sz w:val="21"/>
                <w:szCs w:val="21"/>
                <w:lang w:eastAsia="ro-RO"/>
                <w14:ligatures w14:val="none"/>
              </w:rPr>
              <w:t>/ 31.07.2025</w:t>
            </w:r>
          </w:p>
        </w:tc>
      </w:tr>
      <w:tr w:rsidR="005610C2" w:rsidRPr="005610C2" w14:paraId="23D7BEBF" w14:textId="77777777" w:rsidTr="009A0A2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3F3F37"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6903BD"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C12C93"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Semnătura persoanei responsabile să efectueze procedura</w:t>
            </w:r>
          </w:p>
        </w:tc>
      </w:tr>
      <w:tr w:rsidR="005610C2" w:rsidRPr="005610C2" w14:paraId="4A9D7922" w14:textId="77777777" w:rsidTr="009A0A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BD79D5"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F7AF0E"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037B49"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3</w:t>
            </w:r>
          </w:p>
        </w:tc>
      </w:tr>
      <w:tr w:rsidR="005610C2" w:rsidRPr="005610C2" w14:paraId="4C55E0B3" w14:textId="77777777" w:rsidTr="009A0A2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3CF07C" w14:textId="77777777" w:rsidR="005610C2" w:rsidRPr="005610C2" w:rsidRDefault="005610C2" w:rsidP="005610C2">
            <w:pPr>
              <w:spacing w:after="0" w:line="240" w:lineRule="auto"/>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Adoptarea hotărârii</w:t>
            </w:r>
            <w:r w:rsidRPr="005610C2">
              <w:rPr>
                <w:rFonts w:ascii="Times New Roman" w:eastAsia="Times New Roman" w:hAnsi="Times New Roman" w:cs="Times New Roman"/>
                <w:kern w:val="0"/>
                <w:sz w:val="16"/>
                <w:szCs w:val="16"/>
                <w:vertAlign w:val="superscript"/>
                <w:lang w:eastAsia="ro-RO"/>
                <w14:ligatures w14:val="none"/>
              </w:rPr>
              <w:t>1)</w:t>
            </w:r>
            <w:r w:rsidRPr="005610C2">
              <w:rPr>
                <w:rFonts w:ascii="Times New Roman" w:eastAsia="Times New Roman" w:hAnsi="Times New Roman" w:cs="Times New Roman"/>
                <w:kern w:val="0"/>
                <w:sz w:val="21"/>
                <w:szCs w:val="21"/>
                <w:lang w:eastAsia="ro-RO"/>
                <w14:ligatures w14:val="none"/>
              </w:rPr>
              <w:t> s-a făcut cu majoritate □ simplă X absolută □ calificată</w:t>
            </w:r>
            <w:r w:rsidRPr="005610C2">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AE28470"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FF89CB"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p>
        </w:tc>
      </w:tr>
      <w:tr w:rsidR="005610C2" w:rsidRPr="005610C2" w14:paraId="455F05E4" w14:textId="77777777" w:rsidTr="009A0A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9A1676" w14:textId="77777777" w:rsidR="005610C2" w:rsidRPr="005610C2" w:rsidRDefault="005610C2" w:rsidP="005610C2">
            <w:pPr>
              <w:spacing w:after="0" w:line="240" w:lineRule="auto"/>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Comunicarea către primar</w:t>
            </w:r>
            <w:r w:rsidRPr="005610C2">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35C61C4"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1F7F30"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p>
        </w:tc>
      </w:tr>
      <w:tr w:rsidR="005610C2" w:rsidRPr="005610C2" w14:paraId="2E6233C7" w14:textId="77777777" w:rsidTr="009A0A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71D12B" w14:textId="77777777" w:rsidR="005610C2" w:rsidRPr="005610C2" w:rsidRDefault="005610C2" w:rsidP="005610C2">
            <w:pPr>
              <w:spacing w:after="0" w:line="240" w:lineRule="auto"/>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Comunicarea către prefectul județului</w:t>
            </w:r>
            <w:r w:rsidRPr="005610C2">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E725A8D"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08BDB3"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p>
        </w:tc>
      </w:tr>
      <w:tr w:rsidR="005610C2" w:rsidRPr="005610C2" w14:paraId="4209F20C" w14:textId="77777777" w:rsidTr="009A0A2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69122B" w14:textId="77777777" w:rsidR="005610C2" w:rsidRPr="005610C2" w:rsidRDefault="005610C2" w:rsidP="005610C2">
            <w:pPr>
              <w:spacing w:after="0" w:line="240" w:lineRule="auto"/>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Aducerea la cunoștința publică</w:t>
            </w:r>
            <w:r w:rsidRPr="005610C2">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1EAA9ED"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85CCAD"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p>
        </w:tc>
      </w:tr>
      <w:tr w:rsidR="005610C2" w:rsidRPr="005610C2" w14:paraId="0167A709" w14:textId="77777777" w:rsidTr="009A0A2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97911A" w14:textId="77777777" w:rsidR="005610C2" w:rsidRPr="005610C2" w:rsidRDefault="005610C2" w:rsidP="005610C2">
            <w:pPr>
              <w:spacing w:after="0" w:line="240" w:lineRule="auto"/>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Comunicarea, numai în cazul celei cu caracter individual</w:t>
            </w:r>
            <w:r w:rsidRPr="005610C2">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A644A5"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A4629C"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 xml:space="preserve">Nu este cazul </w:t>
            </w:r>
          </w:p>
        </w:tc>
      </w:tr>
      <w:tr w:rsidR="005610C2" w:rsidRPr="005610C2" w14:paraId="70D3FED9" w14:textId="77777777" w:rsidTr="009A0A2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7FA5C4" w14:textId="77777777" w:rsidR="005610C2" w:rsidRPr="005610C2" w:rsidRDefault="005610C2" w:rsidP="005610C2">
            <w:pPr>
              <w:spacing w:after="0" w:line="240" w:lineRule="auto"/>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Hotărârea devine obligatorie</w:t>
            </w:r>
            <w:r w:rsidRPr="005610C2">
              <w:rPr>
                <w:rFonts w:ascii="Times New Roman" w:eastAsia="Times New Roman" w:hAnsi="Times New Roman" w:cs="Times New Roman"/>
                <w:kern w:val="0"/>
                <w:sz w:val="16"/>
                <w:szCs w:val="16"/>
                <w:vertAlign w:val="superscript"/>
                <w:lang w:eastAsia="ro-RO"/>
                <w14:ligatures w14:val="none"/>
              </w:rPr>
              <w:t>6)</w:t>
            </w:r>
            <w:r w:rsidRPr="005610C2">
              <w:rPr>
                <w:rFonts w:ascii="Times New Roman" w:eastAsia="Times New Roman" w:hAnsi="Times New Roman" w:cs="Times New Roman"/>
                <w:kern w:val="0"/>
                <w:sz w:val="21"/>
                <w:szCs w:val="21"/>
                <w:lang w:eastAsia="ro-RO"/>
                <w14:ligatures w14:val="none"/>
              </w:rPr>
              <w:t> sau produce efecte juridice</w:t>
            </w:r>
            <w:r w:rsidRPr="005610C2">
              <w:rPr>
                <w:rFonts w:ascii="Times New Roman" w:eastAsia="Times New Roman" w:hAnsi="Times New Roman" w:cs="Times New Roman"/>
                <w:kern w:val="0"/>
                <w:sz w:val="16"/>
                <w:szCs w:val="16"/>
                <w:vertAlign w:val="superscript"/>
                <w:lang w:eastAsia="ro-RO"/>
                <w14:ligatures w14:val="none"/>
              </w:rPr>
              <w:t>7)</w:t>
            </w:r>
            <w:r w:rsidRPr="005610C2">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C070B19" w14:textId="77777777" w:rsidR="005610C2" w:rsidRPr="005610C2" w:rsidRDefault="005610C2" w:rsidP="005610C2">
            <w:pPr>
              <w:spacing w:after="0" w:line="240" w:lineRule="auto"/>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ab/>
              <w:t>31.07.2025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5419A93" w14:textId="77777777" w:rsidR="005610C2" w:rsidRPr="005610C2" w:rsidRDefault="005610C2" w:rsidP="005610C2">
            <w:pPr>
              <w:spacing w:after="0" w:line="240" w:lineRule="auto"/>
              <w:jc w:val="center"/>
              <w:rPr>
                <w:rFonts w:ascii="Times New Roman" w:eastAsia="Times New Roman" w:hAnsi="Times New Roman" w:cs="Times New Roman"/>
                <w:kern w:val="0"/>
                <w:sz w:val="21"/>
                <w:szCs w:val="21"/>
                <w:lang w:eastAsia="ro-RO"/>
                <w14:ligatures w14:val="none"/>
              </w:rPr>
            </w:pPr>
          </w:p>
        </w:tc>
      </w:tr>
      <w:tr w:rsidR="005610C2" w:rsidRPr="005610C2" w14:paraId="5473CADD" w14:textId="77777777" w:rsidTr="009A0A2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E4B801" w14:textId="77777777" w:rsidR="005610C2" w:rsidRPr="005610C2" w:rsidRDefault="005610C2" w:rsidP="005610C2">
            <w:pPr>
              <w:spacing w:after="0" w:line="240" w:lineRule="auto"/>
              <w:rPr>
                <w:rFonts w:ascii="Times New Roman" w:eastAsia="Times New Roman" w:hAnsi="Times New Roman" w:cs="Times New Roman"/>
                <w:kern w:val="0"/>
                <w:sz w:val="21"/>
                <w:szCs w:val="21"/>
                <w:lang w:eastAsia="ro-RO"/>
                <w14:ligatures w14:val="none"/>
              </w:rPr>
            </w:pPr>
            <w:r w:rsidRPr="005610C2">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5610C2">
              <w:rPr>
                <w:rFonts w:ascii="Times New Roman" w:eastAsia="Times New Roman" w:hAnsi="Times New Roman" w:cs="Times New Roman"/>
                <w:kern w:val="0"/>
                <w:sz w:val="21"/>
                <w:szCs w:val="21"/>
                <w:lang w:eastAsia="ro-RO"/>
                <w14:ligatures w14:val="none"/>
              </w:rPr>
              <w:br/>
            </w:r>
            <w:r w:rsidRPr="005610C2">
              <w:rPr>
                <w:rFonts w:ascii="Times New Roman" w:eastAsia="Times New Roman" w:hAnsi="Times New Roman" w:cs="Times New Roman"/>
                <w:kern w:val="0"/>
                <w:sz w:val="16"/>
                <w:szCs w:val="16"/>
                <w:vertAlign w:val="superscript"/>
                <w:lang w:eastAsia="ro-RO"/>
                <w14:ligatures w14:val="none"/>
              </w:rPr>
              <w:t>1)</w:t>
            </w:r>
            <w:r w:rsidRPr="005610C2">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5610C2">
              <w:rPr>
                <w:rFonts w:ascii="Times New Roman" w:eastAsia="Times New Roman" w:hAnsi="Times New Roman" w:cs="Times New Roman"/>
                <w:kern w:val="0"/>
                <w:sz w:val="21"/>
                <w:szCs w:val="21"/>
                <w:lang w:eastAsia="ro-RO"/>
                <w14:ligatures w14:val="none"/>
              </w:rPr>
              <w:t>dd</w:t>
            </w:r>
            <w:proofErr w:type="spellEnd"/>
            <w:r w:rsidRPr="005610C2">
              <w:rPr>
                <w:rFonts w:ascii="Times New Roman" w:eastAsia="Times New Roman" w:hAnsi="Times New Roman" w:cs="Times New Roman"/>
                <w:kern w:val="0"/>
                <w:sz w:val="21"/>
                <w:szCs w:val="21"/>
                <w:lang w:eastAsia="ro-RO"/>
                <w14:ligatures w14:val="none"/>
              </w:rPr>
              <w:t>), de două treimi din numărul consilierilor locali în funcție."</w:t>
            </w:r>
            <w:r w:rsidRPr="005610C2">
              <w:rPr>
                <w:rFonts w:ascii="Times New Roman" w:eastAsia="Times New Roman" w:hAnsi="Times New Roman" w:cs="Times New Roman"/>
                <w:kern w:val="0"/>
                <w:sz w:val="21"/>
                <w:szCs w:val="21"/>
                <w:lang w:eastAsia="ro-RO"/>
                <w14:ligatures w14:val="none"/>
              </w:rPr>
              <w:br/>
            </w:r>
            <w:r w:rsidRPr="005610C2">
              <w:rPr>
                <w:rFonts w:ascii="Times New Roman" w:eastAsia="Times New Roman" w:hAnsi="Times New Roman" w:cs="Times New Roman"/>
                <w:kern w:val="0"/>
                <w:sz w:val="16"/>
                <w:szCs w:val="16"/>
                <w:vertAlign w:val="superscript"/>
                <w:lang w:eastAsia="ro-RO"/>
                <w14:ligatures w14:val="none"/>
              </w:rPr>
              <w:t>2)</w:t>
            </w:r>
            <w:r w:rsidRPr="005610C2">
              <w:rPr>
                <w:rFonts w:ascii="Times New Roman" w:eastAsia="Times New Roman" w:hAnsi="Times New Roman" w:cs="Times New Roman"/>
                <w:kern w:val="0"/>
                <w:sz w:val="21"/>
                <w:szCs w:val="21"/>
                <w:lang w:eastAsia="ro-RO"/>
                <w14:ligatures w14:val="none"/>
              </w:rPr>
              <w:t> Art. 197 alin. (2): "Hotărârile consiliului local se comunică primarului."</w:t>
            </w:r>
            <w:r w:rsidRPr="005610C2">
              <w:rPr>
                <w:rFonts w:ascii="Times New Roman" w:eastAsia="Times New Roman" w:hAnsi="Times New Roman" w:cs="Times New Roman"/>
                <w:kern w:val="0"/>
                <w:sz w:val="21"/>
                <w:szCs w:val="21"/>
                <w:lang w:eastAsia="ro-RO"/>
                <w14:ligatures w14:val="none"/>
              </w:rPr>
              <w:br/>
            </w:r>
            <w:r w:rsidRPr="005610C2">
              <w:rPr>
                <w:rFonts w:ascii="Times New Roman" w:eastAsia="Times New Roman" w:hAnsi="Times New Roman" w:cs="Times New Roman"/>
                <w:kern w:val="0"/>
                <w:sz w:val="16"/>
                <w:szCs w:val="16"/>
                <w:vertAlign w:val="superscript"/>
                <w:lang w:eastAsia="ro-RO"/>
                <w14:ligatures w14:val="none"/>
              </w:rPr>
              <w:t>3)</w:t>
            </w:r>
            <w:r w:rsidRPr="005610C2">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5610C2">
              <w:rPr>
                <w:rFonts w:ascii="Times New Roman" w:eastAsia="Times New Roman" w:hAnsi="Times New Roman" w:cs="Times New Roman"/>
                <w:kern w:val="0"/>
                <w:sz w:val="21"/>
                <w:szCs w:val="21"/>
                <w:lang w:eastAsia="ro-RO"/>
                <w14:ligatures w14:val="none"/>
              </w:rPr>
              <w:br/>
            </w:r>
            <w:r w:rsidRPr="005610C2">
              <w:rPr>
                <w:rFonts w:ascii="Times New Roman" w:eastAsia="Times New Roman" w:hAnsi="Times New Roman" w:cs="Times New Roman"/>
                <w:kern w:val="0"/>
                <w:sz w:val="16"/>
                <w:szCs w:val="16"/>
                <w:vertAlign w:val="superscript"/>
                <w:lang w:eastAsia="ro-RO"/>
                <w14:ligatures w14:val="none"/>
              </w:rPr>
              <w:t>4)</w:t>
            </w:r>
            <w:r w:rsidRPr="005610C2">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5610C2">
              <w:rPr>
                <w:rFonts w:ascii="Times New Roman" w:eastAsia="Times New Roman" w:hAnsi="Times New Roman" w:cs="Times New Roman"/>
                <w:kern w:val="0"/>
                <w:sz w:val="21"/>
                <w:szCs w:val="21"/>
                <w:lang w:eastAsia="ro-RO"/>
                <w14:ligatures w14:val="none"/>
              </w:rPr>
              <w:br/>
            </w:r>
            <w:r w:rsidRPr="005610C2">
              <w:rPr>
                <w:rFonts w:ascii="Times New Roman" w:eastAsia="Times New Roman" w:hAnsi="Times New Roman" w:cs="Times New Roman"/>
                <w:kern w:val="0"/>
                <w:sz w:val="16"/>
                <w:szCs w:val="16"/>
                <w:vertAlign w:val="superscript"/>
                <w:lang w:eastAsia="ro-RO"/>
                <w14:ligatures w14:val="none"/>
              </w:rPr>
              <w:t>5)</w:t>
            </w:r>
            <w:r w:rsidRPr="005610C2">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5610C2">
              <w:rPr>
                <w:rFonts w:ascii="Times New Roman" w:eastAsia="Times New Roman" w:hAnsi="Times New Roman" w:cs="Times New Roman"/>
                <w:kern w:val="0"/>
                <w:sz w:val="21"/>
                <w:szCs w:val="21"/>
                <w:lang w:eastAsia="ro-RO"/>
                <w14:ligatures w14:val="none"/>
              </w:rPr>
              <w:br/>
            </w:r>
            <w:r w:rsidRPr="005610C2">
              <w:rPr>
                <w:rFonts w:ascii="Times New Roman" w:eastAsia="Times New Roman" w:hAnsi="Times New Roman" w:cs="Times New Roman"/>
                <w:kern w:val="0"/>
                <w:sz w:val="16"/>
                <w:szCs w:val="16"/>
                <w:vertAlign w:val="superscript"/>
                <w:lang w:eastAsia="ro-RO"/>
                <w14:ligatures w14:val="none"/>
              </w:rPr>
              <w:t>6)</w:t>
            </w:r>
            <w:r w:rsidRPr="005610C2">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5610C2">
              <w:rPr>
                <w:rFonts w:ascii="Times New Roman" w:eastAsia="Times New Roman" w:hAnsi="Times New Roman" w:cs="Times New Roman"/>
                <w:kern w:val="0"/>
                <w:sz w:val="21"/>
                <w:szCs w:val="21"/>
                <w:lang w:eastAsia="ro-RO"/>
                <w14:ligatures w14:val="none"/>
              </w:rPr>
              <w:br/>
            </w:r>
            <w:r w:rsidRPr="005610C2">
              <w:rPr>
                <w:rFonts w:ascii="Times New Roman" w:eastAsia="Times New Roman" w:hAnsi="Times New Roman" w:cs="Times New Roman"/>
                <w:kern w:val="0"/>
                <w:sz w:val="16"/>
                <w:szCs w:val="16"/>
                <w:vertAlign w:val="superscript"/>
                <w:lang w:eastAsia="ro-RO"/>
                <w14:ligatures w14:val="none"/>
              </w:rPr>
              <w:t>7)</w:t>
            </w:r>
            <w:r w:rsidRPr="005610C2">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287CD220" w14:textId="77777777" w:rsidR="005610C2" w:rsidRPr="005610C2" w:rsidRDefault="005610C2" w:rsidP="005610C2">
      <w:pPr>
        <w:suppressAutoHyphens/>
        <w:autoSpaceDN w:val="0"/>
        <w:spacing w:after="156" w:line="268" w:lineRule="auto"/>
        <w:ind w:right="14"/>
        <w:jc w:val="both"/>
        <w:textAlignment w:val="baseline"/>
        <w:rPr>
          <w:rFonts w:ascii="Times New Roman" w:eastAsia="Times New Roman" w:hAnsi="Times New Roman" w:cs="Times New Roman"/>
          <w:color w:val="000000"/>
          <w:kern w:val="3"/>
          <w:lang w:eastAsia="ro-RO"/>
          <w14:ligatures w14:val="none"/>
        </w:rPr>
      </w:pPr>
    </w:p>
    <w:p w14:paraId="101915FC" w14:textId="0DC54F88" w:rsidR="005610C2" w:rsidRPr="005610C2" w:rsidRDefault="005610C2" w:rsidP="005610C2">
      <w:pPr>
        <w:suppressAutoHyphens/>
        <w:autoSpaceDN w:val="0"/>
        <w:spacing w:after="804" w:line="268" w:lineRule="auto"/>
        <w:ind w:left="17" w:right="14" w:hanging="3"/>
        <w:jc w:val="both"/>
        <w:textAlignment w:val="baseline"/>
        <w:rPr>
          <w:rFonts w:ascii="Times New Roman" w:eastAsia="Times New Roman" w:hAnsi="Times New Roman" w:cs="Times New Roman"/>
          <w:color w:val="000000"/>
          <w:kern w:val="3"/>
          <w:lang w:eastAsia="ro-RO"/>
          <w14:ligatures w14:val="none"/>
        </w:rPr>
      </w:pPr>
    </w:p>
    <w:p w14:paraId="6DB55917" w14:textId="6E1F5E5A" w:rsidR="005610C2" w:rsidRPr="005610C2" w:rsidRDefault="005610C2" w:rsidP="005610C2">
      <w:pPr>
        <w:suppressAutoHyphens/>
        <w:autoSpaceDN w:val="0"/>
        <w:spacing w:after="0" w:line="268" w:lineRule="auto"/>
        <w:ind w:left="17" w:right="14" w:hanging="3"/>
        <w:jc w:val="both"/>
        <w:textAlignment w:val="baseline"/>
        <w:rPr>
          <w:rFonts w:ascii="Times New Roman" w:eastAsia="Times New Roman" w:hAnsi="Times New Roman" w:cs="Times New Roman"/>
          <w:color w:val="000000"/>
          <w:kern w:val="3"/>
          <w:lang w:eastAsia="ro-RO"/>
          <w14:ligatures w14:val="none"/>
        </w:rPr>
      </w:pPr>
      <w:r w:rsidRPr="005610C2">
        <w:rPr>
          <w:rFonts w:ascii="Times New Roman" w:eastAsia="Times New Roman" w:hAnsi="Times New Roman" w:cs="Times New Roman"/>
          <w:color w:val="000000"/>
          <w:kern w:val="3"/>
          <w:lang w:eastAsia="ro-RO"/>
          <w14:ligatures w14:val="none"/>
        </w:rPr>
        <w:tab/>
      </w:r>
    </w:p>
    <w:p w14:paraId="2FFCD2DB" w14:textId="77777777" w:rsidR="004B0C99" w:rsidRDefault="004B0C99"/>
    <w:sectPr w:rsidR="004B0C9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8C02" w14:textId="77777777" w:rsidR="00004CB3" w:rsidRDefault="00004CB3" w:rsidP="005610C2">
      <w:pPr>
        <w:spacing w:after="0" w:line="240" w:lineRule="auto"/>
      </w:pPr>
      <w:r>
        <w:separator/>
      </w:r>
    </w:p>
  </w:endnote>
  <w:endnote w:type="continuationSeparator" w:id="0">
    <w:p w14:paraId="74988795" w14:textId="77777777" w:rsidR="00004CB3" w:rsidRDefault="00004CB3" w:rsidP="0056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44B6" w14:textId="652B0E89" w:rsidR="005610C2" w:rsidRDefault="005610C2">
    <w:pPr>
      <w:pStyle w:val="Subsol"/>
    </w:pPr>
    <w:r>
      <w:t xml:space="preserve">Redactat. C.P – exemplare originale 5, anexe 1. </w:t>
    </w:r>
  </w:p>
  <w:p w14:paraId="7B44D168" w14:textId="77777777" w:rsidR="005610C2" w:rsidRDefault="005610C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43B4" w14:textId="77777777" w:rsidR="00004CB3" w:rsidRDefault="00004CB3" w:rsidP="005610C2">
      <w:pPr>
        <w:spacing w:after="0" w:line="240" w:lineRule="auto"/>
      </w:pPr>
      <w:r>
        <w:separator/>
      </w:r>
    </w:p>
  </w:footnote>
  <w:footnote w:type="continuationSeparator" w:id="0">
    <w:p w14:paraId="71AC91F5" w14:textId="77777777" w:rsidR="00004CB3" w:rsidRDefault="00004CB3" w:rsidP="00561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D0B"/>
    <w:multiLevelType w:val="multilevel"/>
    <w:tmpl w:val="24206B68"/>
    <w:lvl w:ilvl="0">
      <w:numFmt w:val="bullet"/>
      <w:lvlText w:val=""/>
      <w:lvlJc w:val="left"/>
      <w:pPr>
        <w:ind w:left="2218" w:firstLine="0"/>
      </w:pPr>
      <w:rPr>
        <w:rFonts w:hAnsi="Symbol" w:hint="default"/>
      </w:rPr>
    </w:lvl>
    <w:lvl w:ilvl="1">
      <w:numFmt w:val="bullet"/>
      <w:lvlText w:val="o"/>
      <w:lvlJc w:val="left"/>
      <w:pPr>
        <w:ind w:left="32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39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46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54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612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684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756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828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5FD25093"/>
    <w:multiLevelType w:val="multilevel"/>
    <w:tmpl w:val="A7DC19BC"/>
    <w:lvl w:ilvl="0">
      <w:numFmt w:val="bullet"/>
      <w:lvlText w:val="-"/>
      <w:lvlJc w:val="left"/>
      <w:pPr>
        <w:ind w:left="1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numFmt w:val="bullet"/>
      <w:lvlText w:val="o"/>
      <w:lvlJc w:val="left"/>
      <w:pPr>
        <w:ind w:left="181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numFmt w:val="bullet"/>
      <w:lvlText w:val="▪"/>
      <w:lvlJc w:val="left"/>
      <w:pPr>
        <w:ind w:left="253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numFmt w:val="bullet"/>
      <w:lvlText w:val="•"/>
      <w:lvlJc w:val="left"/>
      <w:pPr>
        <w:ind w:left="325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numFmt w:val="bullet"/>
      <w:lvlText w:val="o"/>
      <w:lvlJc w:val="left"/>
      <w:pPr>
        <w:ind w:left="397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numFmt w:val="bullet"/>
      <w:lvlText w:val="▪"/>
      <w:lvlJc w:val="left"/>
      <w:pPr>
        <w:ind w:left="469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numFmt w:val="bullet"/>
      <w:lvlText w:val="•"/>
      <w:lvlJc w:val="left"/>
      <w:pPr>
        <w:ind w:left="541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numFmt w:val="bullet"/>
      <w:lvlText w:val="o"/>
      <w:lvlJc w:val="left"/>
      <w:pPr>
        <w:ind w:left="613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numFmt w:val="bullet"/>
      <w:lvlText w:val="▪"/>
      <w:lvlJc w:val="left"/>
      <w:pPr>
        <w:ind w:left="685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num w:numId="1" w16cid:durableId="1244339062">
    <w:abstractNumId w:val="1"/>
  </w:num>
  <w:num w:numId="2" w16cid:durableId="19624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99"/>
    <w:rsid w:val="00004CB3"/>
    <w:rsid w:val="004B0C99"/>
    <w:rsid w:val="005610C2"/>
    <w:rsid w:val="00AE5479"/>
    <w:rsid w:val="00C90F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6F71"/>
  <w15:chartTrackingRefBased/>
  <w15:docId w15:val="{394B6220-4B3A-4ECD-921F-2136DF95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B0C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B0C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B0C9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B0C9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B0C9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B0C9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B0C9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B0C9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B0C9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B0C9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B0C9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B0C9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B0C9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B0C9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B0C9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B0C9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B0C9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B0C99"/>
    <w:rPr>
      <w:rFonts w:eastAsiaTheme="majorEastAsia" w:cstheme="majorBidi"/>
      <w:color w:val="272727" w:themeColor="text1" w:themeTint="D8"/>
    </w:rPr>
  </w:style>
  <w:style w:type="paragraph" w:styleId="Titlu">
    <w:name w:val="Title"/>
    <w:basedOn w:val="Normal"/>
    <w:next w:val="Normal"/>
    <w:link w:val="TitluCaracter"/>
    <w:uiPriority w:val="10"/>
    <w:qFormat/>
    <w:rsid w:val="004B0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B0C9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B0C9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B0C9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B0C9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B0C99"/>
    <w:rPr>
      <w:i/>
      <w:iCs/>
      <w:color w:val="404040" w:themeColor="text1" w:themeTint="BF"/>
    </w:rPr>
  </w:style>
  <w:style w:type="paragraph" w:styleId="Listparagraf">
    <w:name w:val="List Paragraph"/>
    <w:basedOn w:val="Normal"/>
    <w:uiPriority w:val="34"/>
    <w:qFormat/>
    <w:rsid w:val="004B0C99"/>
    <w:pPr>
      <w:ind w:left="720"/>
      <w:contextualSpacing/>
    </w:pPr>
  </w:style>
  <w:style w:type="character" w:styleId="Accentuareintens">
    <w:name w:val="Intense Emphasis"/>
    <w:basedOn w:val="Fontdeparagrafimplicit"/>
    <w:uiPriority w:val="21"/>
    <w:qFormat/>
    <w:rsid w:val="004B0C99"/>
    <w:rPr>
      <w:i/>
      <w:iCs/>
      <w:color w:val="2F5496" w:themeColor="accent1" w:themeShade="BF"/>
    </w:rPr>
  </w:style>
  <w:style w:type="paragraph" w:styleId="Citatintens">
    <w:name w:val="Intense Quote"/>
    <w:basedOn w:val="Normal"/>
    <w:next w:val="Normal"/>
    <w:link w:val="CitatintensCaracter"/>
    <w:uiPriority w:val="30"/>
    <w:qFormat/>
    <w:rsid w:val="004B0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B0C99"/>
    <w:rPr>
      <w:i/>
      <w:iCs/>
      <w:color w:val="2F5496" w:themeColor="accent1" w:themeShade="BF"/>
    </w:rPr>
  </w:style>
  <w:style w:type="character" w:styleId="Referireintens">
    <w:name w:val="Intense Reference"/>
    <w:basedOn w:val="Fontdeparagrafimplicit"/>
    <w:uiPriority w:val="32"/>
    <w:qFormat/>
    <w:rsid w:val="004B0C99"/>
    <w:rPr>
      <w:b/>
      <w:bCs/>
      <w:smallCaps/>
      <w:color w:val="2F5496" w:themeColor="accent1" w:themeShade="BF"/>
      <w:spacing w:val="5"/>
    </w:rPr>
  </w:style>
  <w:style w:type="paragraph" w:styleId="Antet">
    <w:name w:val="header"/>
    <w:basedOn w:val="Normal"/>
    <w:link w:val="AntetCaracter"/>
    <w:uiPriority w:val="99"/>
    <w:unhideWhenUsed/>
    <w:rsid w:val="005610C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610C2"/>
  </w:style>
  <w:style w:type="paragraph" w:styleId="Subsol">
    <w:name w:val="footer"/>
    <w:basedOn w:val="Normal"/>
    <w:link w:val="SubsolCaracter"/>
    <w:uiPriority w:val="99"/>
    <w:unhideWhenUsed/>
    <w:rsid w:val="005610C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61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836</Words>
  <Characters>4853</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2</cp:revision>
  <cp:lastPrinted>2025-07-31T10:06:00Z</cp:lastPrinted>
  <dcterms:created xsi:type="dcterms:W3CDTF">2025-07-31T09:56:00Z</dcterms:created>
  <dcterms:modified xsi:type="dcterms:W3CDTF">2025-07-31T10:59:00Z</dcterms:modified>
</cp:coreProperties>
</file>