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2419" w14:textId="77777777" w:rsidR="0005218D" w:rsidRDefault="0005218D" w:rsidP="0005218D">
      <w:pPr>
        <w:tabs>
          <w:tab w:val="left" w:pos="6750"/>
        </w:tabs>
        <w:rPr>
          <w:rFonts w:ascii="Garamond" w:hAnsi="Garamond"/>
          <w:b/>
          <w:i/>
          <w:sz w:val="20"/>
          <w:szCs w:val="20"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58038" wp14:editId="2324B4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9745" cy="723900"/>
            <wp:effectExtent l="0" t="0" r="0" b="0"/>
            <wp:wrapSquare wrapText="bothSides"/>
            <wp:docPr id="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522853B0" wp14:editId="701F6319">
            <wp:extent cx="628650" cy="819150"/>
            <wp:effectExtent l="0" t="0" r="0" b="0"/>
            <wp:docPr id="3913733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rFonts w:ascii="Garamond" w:hAnsi="Garamond"/>
          <w:b/>
          <w:i/>
          <w:sz w:val="20"/>
          <w:szCs w:val="20"/>
          <w:lang w:val="ro-RO" w:eastAsia="ro-RO"/>
        </w:rPr>
        <w:t>JUDEŢUL ALBA</w:t>
      </w:r>
    </w:p>
    <w:p w14:paraId="6B2BA055" w14:textId="77777777" w:rsidR="0005218D" w:rsidRDefault="0005218D" w:rsidP="0005218D">
      <w:pPr>
        <w:tabs>
          <w:tab w:val="left" w:pos="7680"/>
        </w:tabs>
        <w:suppressAutoHyphens/>
        <w:rPr>
          <w:rFonts w:ascii="Garamond" w:hAnsi="Garamond"/>
          <w:b/>
          <w:i/>
          <w:sz w:val="20"/>
          <w:szCs w:val="20"/>
          <w:lang w:val="ro-RO" w:eastAsia="ro-RO"/>
        </w:rPr>
      </w:pPr>
      <w:r>
        <w:rPr>
          <w:rFonts w:ascii="Garamond" w:hAnsi="Garamond"/>
          <w:b/>
          <w:i/>
          <w:sz w:val="20"/>
          <w:szCs w:val="20"/>
          <w:lang w:val="ro-RO" w:eastAsia="ro-RO"/>
        </w:rPr>
        <w:t>COMUNA OCOLI</w:t>
      </w:r>
      <w:r>
        <w:rPr>
          <w:rFonts w:ascii="Cambria" w:hAnsi="Cambria"/>
          <w:b/>
          <w:i/>
          <w:sz w:val="20"/>
          <w:szCs w:val="20"/>
          <w:lang w:val="ro-RO" w:eastAsia="ro-RO"/>
        </w:rPr>
        <w:t>Ș</w:t>
      </w:r>
      <w:r>
        <w:rPr>
          <w:rFonts w:ascii="Garamond" w:hAnsi="Garamond"/>
          <w:b/>
          <w:i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</w:t>
      </w:r>
    </w:p>
    <w:p w14:paraId="03B2C123" w14:textId="2D4054DF" w:rsidR="0005218D" w:rsidRDefault="0005218D" w:rsidP="0005218D">
      <w:pPr>
        <w:pBdr>
          <w:bottom w:val="single" w:sz="4" w:space="1" w:color="auto"/>
        </w:pBdr>
        <w:tabs>
          <w:tab w:val="center" w:pos="4536"/>
          <w:tab w:val="right" w:pos="9072"/>
        </w:tabs>
        <w:suppressAutoHyphens/>
        <w:jc w:val="both"/>
        <w:rPr>
          <w:rFonts w:ascii="Garamond" w:hAnsi="Garamond"/>
          <w:b/>
          <w:i/>
          <w:sz w:val="20"/>
          <w:szCs w:val="20"/>
          <w:lang w:val="ro-RO" w:eastAsia="ro-RO"/>
        </w:rPr>
      </w:pPr>
      <w:r>
        <w:rPr>
          <w:rFonts w:ascii="Garamond" w:hAnsi="Garamond"/>
          <w:b/>
          <w:i/>
          <w:sz w:val="20"/>
          <w:szCs w:val="20"/>
          <w:lang w:val="ro-RO" w:eastAsia="ro-RO"/>
        </w:rPr>
        <w:t xml:space="preserve">PRIMAR </w:t>
      </w:r>
    </w:p>
    <w:p w14:paraId="7BA810B0" w14:textId="77777777" w:rsidR="0005218D" w:rsidRDefault="0005218D" w:rsidP="0005218D">
      <w:pPr>
        <w:tabs>
          <w:tab w:val="left" w:pos="6946"/>
        </w:tabs>
        <w:rPr>
          <w:rFonts w:ascii="Garamond" w:hAnsi="Garamond"/>
          <w:b/>
          <w:i/>
          <w:sz w:val="20"/>
          <w:szCs w:val="20"/>
          <w:lang w:val="ro-RO" w:eastAsia="ro-RO"/>
        </w:rPr>
      </w:pPr>
      <w:r>
        <w:rPr>
          <w:lang w:val="ro-RO"/>
        </w:rPr>
        <w:tab/>
        <w:t xml:space="preserve">          </w:t>
      </w:r>
    </w:p>
    <w:p w14:paraId="799519E2" w14:textId="77777777" w:rsidR="0005218D" w:rsidRDefault="0005218D" w:rsidP="0005218D">
      <w:pPr>
        <w:tabs>
          <w:tab w:val="left" w:pos="7695"/>
        </w:tabs>
        <w:rPr>
          <w:lang w:val="ro-RO"/>
        </w:rPr>
      </w:pPr>
    </w:p>
    <w:p w14:paraId="680EED4F" w14:textId="00E27409" w:rsidR="0005218D" w:rsidRDefault="0005218D" w:rsidP="0005218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PROIECT DE </w:t>
      </w:r>
      <w:r>
        <w:rPr>
          <w:b/>
          <w:sz w:val="28"/>
          <w:szCs w:val="28"/>
          <w:lang w:val="ro-RO"/>
        </w:rPr>
        <w:t>HOTĂRÂRE nr. 8</w:t>
      </w:r>
      <w:r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  <w:lang w:val="ro-RO"/>
        </w:rPr>
        <w:t>/16.12.2024</w:t>
      </w:r>
    </w:p>
    <w:p w14:paraId="1FB2D36E" w14:textId="77777777" w:rsidR="0005218D" w:rsidRDefault="0005218D" w:rsidP="0005218D">
      <w:pPr>
        <w:jc w:val="center"/>
        <w:rPr>
          <w:sz w:val="22"/>
          <w:szCs w:val="22"/>
        </w:rPr>
      </w:pPr>
      <w:bookmarkStart w:id="0" w:name="_Hlk185498054"/>
      <w:bookmarkStart w:id="1" w:name="_Hlk130204830"/>
      <w:proofErr w:type="spellStart"/>
      <w:r>
        <w:rPr>
          <w:rFonts w:eastAsia="Arial Unicode MS"/>
          <w:i/>
          <w:sz w:val="22"/>
          <w:szCs w:val="22"/>
          <w:lang w:eastAsia="ro-RO"/>
        </w:rPr>
        <w:t>privind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</w:t>
      </w:r>
      <w:bookmarkStart w:id="2" w:name="_Hlk132894038"/>
      <w:bookmarkStart w:id="3" w:name="_Hlk186794690"/>
      <w:proofErr w:type="spellStart"/>
      <w:r>
        <w:rPr>
          <w:rFonts w:eastAsia="Arial Unicode MS"/>
          <w:i/>
          <w:sz w:val="22"/>
          <w:szCs w:val="22"/>
          <w:lang w:eastAsia="ro-RO"/>
        </w:rPr>
        <w:t>însușirea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Arial Unicode MS"/>
          <w:i/>
          <w:sz w:val="22"/>
          <w:szCs w:val="22"/>
          <w:lang w:eastAsia="ro-RO"/>
        </w:rPr>
        <w:t>documentațiilor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de </w:t>
      </w:r>
      <w:bookmarkEnd w:id="2"/>
      <w:proofErr w:type="spellStart"/>
      <w:r>
        <w:rPr>
          <w:rFonts w:eastAsia="Arial Unicode MS"/>
          <w:i/>
          <w:sz w:val="22"/>
          <w:szCs w:val="22"/>
          <w:lang w:eastAsia="ro-RO"/>
        </w:rPr>
        <w:t>dezmembrare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a </w:t>
      </w:r>
      <w:bookmarkStart w:id="4" w:name="_Hlk186792195"/>
      <w:proofErr w:type="spellStart"/>
      <w:r>
        <w:rPr>
          <w:rFonts w:eastAsia="Arial Unicode MS"/>
          <w:i/>
          <w:sz w:val="22"/>
          <w:szCs w:val="22"/>
          <w:lang w:eastAsia="ro-RO"/>
        </w:rPr>
        <w:t>imobilelor</w:t>
      </w:r>
      <w:proofErr w:type="spellEnd"/>
      <w:r>
        <w:t xml:space="preserve"> </w:t>
      </w:r>
      <w:proofErr w:type="spellStart"/>
      <w:r>
        <w:rPr>
          <w:rFonts w:eastAsia="Arial Unicode MS"/>
          <w:i/>
          <w:sz w:val="22"/>
          <w:szCs w:val="22"/>
          <w:lang w:eastAsia="ro-RO"/>
        </w:rPr>
        <w:t>cuprinse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</w:t>
      </w:r>
      <w:proofErr w:type="spellStart"/>
      <w:r>
        <w:rPr>
          <w:rFonts w:eastAsia="Arial Unicode MS"/>
          <w:i/>
          <w:sz w:val="22"/>
          <w:szCs w:val="22"/>
          <w:lang w:eastAsia="ro-RO"/>
        </w:rPr>
        <w:t>în</w:t>
      </w:r>
      <w:proofErr w:type="spellEnd"/>
      <w:r>
        <w:rPr>
          <w:rFonts w:eastAsia="Arial Unicode MS"/>
          <w:i/>
          <w:sz w:val="22"/>
          <w:szCs w:val="22"/>
          <w:lang w:eastAsia="ro-RO"/>
        </w:rPr>
        <w:t xml:space="preserve"> </w:t>
      </w:r>
      <w:bookmarkEnd w:id="0"/>
      <w:proofErr w:type="spellStart"/>
      <w:r>
        <w:rPr>
          <w:i/>
          <w:sz w:val="22"/>
          <w:szCs w:val="22"/>
        </w:rPr>
        <w:t>în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domeniul</w:t>
      </w:r>
      <w:proofErr w:type="spellEnd"/>
      <w:r>
        <w:rPr>
          <w:i/>
          <w:sz w:val="22"/>
          <w:szCs w:val="22"/>
        </w:rPr>
        <w:t xml:space="preserve"> public al </w:t>
      </w:r>
      <w:proofErr w:type="spellStart"/>
      <w:r>
        <w:rPr>
          <w:i/>
          <w:sz w:val="22"/>
          <w:szCs w:val="22"/>
        </w:rPr>
        <w:t>Comunei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Ocoliș</w:t>
      </w:r>
      <w:proofErr w:type="spellEnd"/>
      <w:r>
        <w:rPr>
          <w:i/>
          <w:sz w:val="22"/>
          <w:szCs w:val="22"/>
        </w:rPr>
        <w:t xml:space="preserve">   </w:t>
      </w:r>
      <w:proofErr w:type="spellStart"/>
      <w:proofErr w:type="gramStart"/>
      <w:r>
        <w:rPr>
          <w:i/>
          <w:sz w:val="22"/>
          <w:szCs w:val="22"/>
        </w:rPr>
        <w:t>înscrise</w:t>
      </w:r>
      <w:proofErr w:type="spellEnd"/>
      <w:r>
        <w:rPr>
          <w:i/>
          <w:sz w:val="22"/>
          <w:szCs w:val="22"/>
        </w:rPr>
        <w:t xml:space="preserve">  </w:t>
      </w:r>
      <w:proofErr w:type="spellStart"/>
      <w:r>
        <w:rPr>
          <w:i/>
          <w:sz w:val="22"/>
          <w:szCs w:val="22"/>
        </w:rPr>
        <w:t>în</w:t>
      </w:r>
      <w:proofErr w:type="spellEnd"/>
      <w:proofErr w:type="gramEnd"/>
      <w:r>
        <w:rPr>
          <w:i/>
          <w:sz w:val="22"/>
          <w:szCs w:val="22"/>
        </w:rPr>
        <w:t xml:space="preserve"> CF nr. 72772, 72336, 72334- UAT </w:t>
      </w:r>
      <w:proofErr w:type="spellStart"/>
      <w:r>
        <w:rPr>
          <w:i/>
          <w:sz w:val="22"/>
          <w:szCs w:val="22"/>
        </w:rPr>
        <w:t>Ocoliș</w:t>
      </w:r>
      <w:proofErr w:type="spellEnd"/>
      <w:r>
        <w:rPr>
          <w:i/>
          <w:sz w:val="22"/>
          <w:szCs w:val="22"/>
        </w:rPr>
        <w:t xml:space="preserve"> </w:t>
      </w:r>
      <w:bookmarkEnd w:id="4"/>
    </w:p>
    <w:bookmarkEnd w:id="3"/>
    <w:p w14:paraId="2A65F3BC" w14:textId="77777777" w:rsidR="0005218D" w:rsidRDefault="0005218D" w:rsidP="0005218D">
      <w:pPr>
        <w:jc w:val="center"/>
        <w:rPr>
          <w:rFonts w:eastAsia="Arial Unicode MS"/>
          <w:i/>
          <w:sz w:val="22"/>
          <w:szCs w:val="22"/>
          <w:lang w:eastAsia="ro-RO"/>
        </w:rPr>
      </w:pPr>
      <w:r>
        <w:rPr>
          <w:rFonts w:eastAsia="Arial Unicode MS"/>
          <w:i/>
          <w:sz w:val="22"/>
          <w:szCs w:val="22"/>
          <w:lang w:eastAsia="ro-RO"/>
        </w:rPr>
        <w:t xml:space="preserve"> </w:t>
      </w:r>
    </w:p>
    <w:bookmarkEnd w:id="1"/>
    <w:p w14:paraId="244445CC" w14:textId="77777777" w:rsidR="0005218D" w:rsidRDefault="0005218D" w:rsidP="0005218D">
      <w:pPr>
        <w:jc w:val="center"/>
        <w:rPr>
          <w:rFonts w:eastAsia="Arial Unicode MS"/>
          <w:i/>
          <w:sz w:val="22"/>
          <w:szCs w:val="22"/>
          <w:lang w:eastAsia="ro-RO"/>
        </w:rPr>
      </w:pPr>
    </w:p>
    <w:p w14:paraId="6A36560F" w14:textId="77777777" w:rsidR="0005218D" w:rsidRDefault="0005218D" w:rsidP="0005218D">
      <w:pPr>
        <w:ind w:firstLine="340"/>
        <w:jc w:val="both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Ocoliș</w:t>
      </w:r>
      <w:proofErr w:type="spellEnd"/>
      <w:r>
        <w:t xml:space="preserve">, </w:t>
      </w:r>
      <w:proofErr w:type="spellStart"/>
      <w:r>
        <w:t>declarat</w:t>
      </w:r>
      <w:proofErr w:type="spellEnd"/>
      <w:r>
        <w:t xml:space="preserve"> legal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Județului</w:t>
      </w:r>
      <w:proofErr w:type="spellEnd"/>
      <w:r>
        <w:t xml:space="preserve"> Alba nr. 474</w:t>
      </w:r>
      <w:r>
        <w:rPr>
          <w:color w:val="FF0000"/>
        </w:rPr>
        <w:t>/23.10.2024</w:t>
      </w:r>
      <w:r>
        <w:t xml:space="preserve">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la data de 16 </w:t>
      </w:r>
      <w:proofErr w:type="spellStart"/>
      <w:r>
        <w:t>decembrie</w:t>
      </w:r>
      <w:proofErr w:type="spellEnd"/>
      <w:r>
        <w:t xml:space="preserve"> 2024,  </w:t>
      </w:r>
    </w:p>
    <w:p w14:paraId="5C686169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ab/>
      </w:r>
      <w:proofErr w:type="spellStart"/>
      <w:r>
        <w:rPr>
          <w:rFonts w:eastAsia="Arial Unicode MS"/>
          <w:lang w:eastAsia="ro-RO"/>
        </w:rPr>
        <w:t>Având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vedere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întocmită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vederea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dezlipirii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terenurilor</w:t>
      </w:r>
      <w:proofErr w:type="spellEnd"/>
      <w:r>
        <w:rPr>
          <w:rFonts w:eastAsia="Arial Unicode MS"/>
          <w:lang w:eastAsia="ro-RO"/>
        </w:rPr>
        <w:t xml:space="preserve"> situate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comuna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Ocolșiș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cuprins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</w:t>
      </w:r>
      <w:proofErr w:type="spellEnd"/>
      <w:r>
        <w:rPr>
          <w:rFonts w:eastAsia="Arial Unicode MS"/>
          <w:lang w:eastAsia="ro-RO"/>
        </w:rPr>
        <w:t xml:space="preserve"> public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înscrise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CF 72772, 72336, 72334 /UAT </w:t>
      </w:r>
      <w:proofErr w:type="spellStart"/>
      <w:proofErr w:type="gram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 ;</w:t>
      </w:r>
      <w:proofErr w:type="gramEnd"/>
      <w:r>
        <w:rPr>
          <w:rFonts w:eastAsia="Arial Unicode MS"/>
          <w:lang w:eastAsia="ro-RO"/>
        </w:rPr>
        <w:t xml:space="preserve"> </w:t>
      </w:r>
    </w:p>
    <w:p w14:paraId="2B6DEB1D" w14:textId="0A8A353F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ab/>
        <w:t xml:space="preserve"> </w:t>
      </w:r>
    </w:p>
    <w:p w14:paraId="32E17594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Calibri"/>
          <w:lang w:eastAsia="ro-RO"/>
        </w:rPr>
        <w:tab/>
      </w:r>
      <w:bookmarkStart w:id="5" w:name="bookmark1"/>
      <w:proofErr w:type="spellStart"/>
      <w:r>
        <w:rPr>
          <w:rFonts w:eastAsia="Arial"/>
        </w:rPr>
        <w:t>Având</w:t>
      </w:r>
      <w:proofErr w:type="spellEnd"/>
      <w:r>
        <w:rPr>
          <w:rFonts w:eastAsia="Arial"/>
          <w:spacing w:val="11"/>
        </w:rPr>
        <w:t xml:space="preserve"> </w:t>
      </w:r>
      <w:proofErr w:type="spellStart"/>
      <w:r>
        <w:rPr>
          <w:rFonts w:eastAsia="Arial"/>
        </w:rPr>
        <w:t>în</w:t>
      </w:r>
      <w:proofErr w:type="spellEnd"/>
      <w:r>
        <w:rPr>
          <w:rFonts w:eastAsia="Arial"/>
          <w:spacing w:val="12"/>
        </w:rPr>
        <w:t xml:space="preserve"> </w:t>
      </w:r>
      <w:proofErr w:type="spellStart"/>
      <w:r>
        <w:rPr>
          <w:rFonts w:eastAsia="Arial"/>
        </w:rPr>
        <w:t>vedere</w:t>
      </w:r>
      <w:proofErr w:type="spellEnd"/>
      <w:r>
        <w:rPr>
          <w:rFonts w:eastAsia="Arial"/>
          <w:spacing w:val="-4"/>
        </w:rPr>
        <w:t xml:space="preserve"> </w:t>
      </w:r>
      <w:proofErr w:type="spellStart"/>
      <w:r>
        <w:rPr>
          <w:rFonts w:eastAsia="Arial"/>
        </w:rPr>
        <w:t>prevederile</w:t>
      </w:r>
      <w:proofErr w:type="spellEnd"/>
      <w:r>
        <w:rPr>
          <w:rFonts w:eastAsia="Arial"/>
        </w:rPr>
        <w:t>:</w:t>
      </w:r>
    </w:p>
    <w:p w14:paraId="0E687188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Arial"/>
        </w:rPr>
        <w:t xml:space="preserve">- art. 24 din </w:t>
      </w:r>
      <w:proofErr w:type="spellStart"/>
      <w:r>
        <w:rPr>
          <w:rFonts w:eastAsia="Arial"/>
        </w:rPr>
        <w:t>Legea</w:t>
      </w:r>
      <w:proofErr w:type="spellEnd"/>
      <w:r>
        <w:rPr>
          <w:rFonts w:eastAsia="Arial"/>
        </w:rPr>
        <w:t xml:space="preserve"> nr. 7/1996 a </w:t>
      </w:r>
      <w:proofErr w:type="spellStart"/>
      <w:r>
        <w:rPr>
          <w:rFonts w:eastAsia="Arial"/>
        </w:rPr>
        <w:t>cadastrului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şi</w:t>
      </w:r>
      <w:proofErr w:type="spellEnd"/>
      <w:r>
        <w:rPr>
          <w:rFonts w:eastAsia="Arial"/>
        </w:rPr>
        <w:t xml:space="preserve"> a </w:t>
      </w:r>
      <w:proofErr w:type="spellStart"/>
      <w:r>
        <w:rPr>
          <w:rFonts w:eastAsia="Arial"/>
        </w:rPr>
        <w:t>publicităţii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imobiliare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republicată</w:t>
      </w:r>
      <w:proofErr w:type="spellEnd"/>
      <w:r>
        <w:rPr>
          <w:rFonts w:eastAsia="Arial"/>
        </w:rPr>
        <w:t xml:space="preserve">, cu </w:t>
      </w:r>
      <w:proofErr w:type="spellStart"/>
      <w:r>
        <w:rPr>
          <w:rFonts w:eastAsia="Arial"/>
        </w:rPr>
        <w:t>modificările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completările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ulterioare</w:t>
      </w:r>
      <w:proofErr w:type="spellEnd"/>
      <w:r>
        <w:rPr>
          <w:rFonts w:eastAsia="Arial"/>
        </w:rPr>
        <w:t>;</w:t>
      </w:r>
    </w:p>
    <w:p w14:paraId="57D81BD0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Arial"/>
        </w:rPr>
        <w:t xml:space="preserve">- art. 36 din </w:t>
      </w:r>
      <w:proofErr w:type="spellStart"/>
      <w:r>
        <w:rPr>
          <w:rFonts w:eastAsia="Arial"/>
        </w:rPr>
        <w:t>Legea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fondului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funciar</w:t>
      </w:r>
      <w:proofErr w:type="spellEnd"/>
      <w:r>
        <w:rPr>
          <w:rFonts w:eastAsia="Arial"/>
        </w:rPr>
        <w:t xml:space="preserve">, nr. 18/1991, cu </w:t>
      </w:r>
      <w:proofErr w:type="spellStart"/>
      <w:r>
        <w:rPr>
          <w:rFonts w:eastAsia="Arial"/>
        </w:rPr>
        <w:t>modificările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completările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ulterioare</w:t>
      </w:r>
      <w:proofErr w:type="spellEnd"/>
      <w:r>
        <w:rPr>
          <w:rFonts w:eastAsia="Arial"/>
        </w:rPr>
        <w:t>;</w:t>
      </w:r>
    </w:p>
    <w:p w14:paraId="18AFD740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  <w:spacing w:val="8"/>
        </w:rPr>
        <w:t xml:space="preserve"> </w:t>
      </w:r>
      <w:r>
        <w:rPr>
          <w:rFonts w:eastAsia="Arial"/>
        </w:rPr>
        <w:t>art</w:t>
      </w:r>
      <w:r>
        <w:rPr>
          <w:rFonts w:eastAsia="Arial"/>
          <w:w w:val="37"/>
        </w:rPr>
        <w:t xml:space="preserve">.  </w:t>
      </w:r>
      <w:r>
        <w:rPr>
          <w:rFonts w:eastAsia="Arial"/>
        </w:rPr>
        <w:t xml:space="preserve">129 </w:t>
      </w:r>
      <w:proofErr w:type="spellStart"/>
      <w:r>
        <w:rPr>
          <w:rFonts w:eastAsia="Arial"/>
        </w:rPr>
        <w:t>alin</w:t>
      </w:r>
      <w:proofErr w:type="spellEnd"/>
      <w:r>
        <w:rPr>
          <w:rFonts w:eastAsia="Arial"/>
        </w:rPr>
        <w:t xml:space="preserve">. (1), </w:t>
      </w:r>
      <w:proofErr w:type="spellStart"/>
      <w:r>
        <w:rPr>
          <w:rFonts w:eastAsia="Arial"/>
        </w:rPr>
        <w:t>alin</w:t>
      </w:r>
      <w:proofErr w:type="spellEnd"/>
      <w:r>
        <w:rPr>
          <w:rFonts w:eastAsia="Arial"/>
        </w:rPr>
        <w:t xml:space="preserve">. (2) lit. c)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alin</w:t>
      </w:r>
      <w:proofErr w:type="spellEnd"/>
      <w:r>
        <w:rPr>
          <w:rFonts w:eastAsia="Arial"/>
        </w:rPr>
        <w:t>. 6 lit. c)</w:t>
      </w:r>
      <w:r>
        <w:t xml:space="preserve"> </w:t>
      </w:r>
      <w:r>
        <w:rPr>
          <w:rFonts w:eastAsia="Arial"/>
        </w:rPr>
        <w:t xml:space="preserve">din </w:t>
      </w:r>
      <w:proofErr w:type="spellStart"/>
      <w:r>
        <w:rPr>
          <w:rFonts w:eastAsia="Arial"/>
        </w:rPr>
        <w:t>Ordonanța</w:t>
      </w:r>
      <w:proofErr w:type="spellEnd"/>
      <w:r>
        <w:rPr>
          <w:rFonts w:eastAsia="Arial"/>
        </w:rPr>
        <w:t xml:space="preserve"> de </w:t>
      </w:r>
      <w:proofErr w:type="spellStart"/>
      <w:r>
        <w:rPr>
          <w:rFonts w:eastAsia="Arial"/>
        </w:rPr>
        <w:t>urgență</w:t>
      </w:r>
      <w:proofErr w:type="spellEnd"/>
      <w:r>
        <w:rPr>
          <w:rFonts w:eastAsia="Arial"/>
        </w:rPr>
        <w:t xml:space="preserve"> nr. 57/2019 </w:t>
      </w:r>
      <w:proofErr w:type="spellStart"/>
      <w:r>
        <w:rPr>
          <w:rFonts w:eastAsia="Arial"/>
        </w:rPr>
        <w:t>privind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Codul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Administrativ</w:t>
      </w:r>
      <w:proofErr w:type="spellEnd"/>
      <w:r>
        <w:rPr>
          <w:rFonts w:eastAsia="Arial"/>
        </w:rPr>
        <w:t xml:space="preserve">;    </w:t>
      </w:r>
    </w:p>
    <w:p w14:paraId="2CE1802D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Hotărârii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Guvernului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României</w:t>
      </w:r>
      <w:proofErr w:type="spellEnd"/>
      <w:r>
        <w:rPr>
          <w:rFonts w:eastAsia="Arial"/>
        </w:rPr>
        <w:t xml:space="preserve"> nr. 974/2002 </w:t>
      </w:r>
      <w:proofErr w:type="spellStart"/>
      <w:r>
        <w:rPr>
          <w:rFonts w:eastAsia="Arial"/>
        </w:rPr>
        <w:t>privind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atestarea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domeniului</w:t>
      </w:r>
      <w:proofErr w:type="spellEnd"/>
      <w:r>
        <w:rPr>
          <w:rFonts w:eastAsia="Arial"/>
        </w:rPr>
        <w:t xml:space="preserve"> public al </w:t>
      </w:r>
      <w:proofErr w:type="spellStart"/>
      <w:r>
        <w:rPr>
          <w:rFonts w:eastAsia="Arial"/>
        </w:rPr>
        <w:t>Județului</w:t>
      </w:r>
      <w:proofErr w:type="spellEnd"/>
      <w:r>
        <w:rPr>
          <w:rFonts w:eastAsia="Arial"/>
        </w:rPr>
        <w:t xml:space="preserve"> Alba, precum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al </w:t>
      </w:r>
      <w:proofErr w:type="spellStart"/>
      <w:r>
        <w:rPr>
          <w:rFonts w:eastAsia="Arial"/>
        </w:rPr>
        <w:t>municipiilor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orașelor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comunelor</w:t>
      </w:r>
      <w:proofErr w:type="spellEnd"/>
      <w:r>
        <w:rPr>
          <w:rFonts w:eastAsia="Arial"/>
        </w:rPr>
        <w:t xml:space="preserve"> din </w:t>
      </w:r>
      <w:proofErr w:type="spellStart"/>
      <w:r>
        <w:rPr>
          <w:rFonts w:eastAsia="Arial"/>
        </w:rPr>
        <w:t>Județul</w:t>
      </w:r>
      <w:proofErr w:type="spellEnd"/>
      <w:r>
        <w:rPr>
          <w:rFonts w:eastAsia="Arial"/>
        </w:rPr>
        <w:t xml:space="preserve"> Alba, </w:t>
      </w:r>
      <w:proofErr w:type="spellStart"/>
      <w:r>
        <w:rPr>
          <w:rFonts w:eastAsia="Arial"/>
        </w:rPr>
        <w:t>anexa</w:t>
      </w:r>
      <w:proofErr w:type="spellEnd"/>
      <w:r>
        <w:rPr>
          <w:rFonts w:eastAsia="Arial"/>
        </w:rPr>
        <w:t xml:space="preserve"> 50- </w:t>
      </w:r>
      <w:proofErr w:type="spellStart"/>
      <w:r>
        <w:rPr>
          <w:rFonts w:eastAsia="Arial"/>
        </w:rPr>
        <w:t>Inventarul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bunurilor</w:t>
      </w:r>
      <w:proofErr w:type="spellEnd"/>
      <w:r>
        <w:rPr>
          <w:rFonts w:eastAsia="Arial"/>
        </w:rPr>
        <w:t xml:space="preserve"> care </w:t>
      </w:r>
      <w:proofErr w:type="spellStart"/>
      <w:r>
        <w:rPr>
          <w:rFonts w:eastAsia="Arial"/>
        </w:rPr>
        <w:t>aparțin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domeniului</w:t>
      </w:r>
      <w:proofErr w:type="spellEnd"/>
      <w:r>
        <w:rPr>
          <w:rFonts w:eastAsia="Arial"/>
        </w:rPr>
        <w:t xml:space="preserve"> public al </w:t>
      </w:r>
      <w:proofErr w:type="spellStart"/>
      <w:r>
        <w:rPr>
          <w:rFonts w:eastAsia="Arial"/>
        </w:rPr>
        <w:t>Comunei</w:t>
      </w:r>
      <w:proofErr w:type="spellEnd"/>
      <w:r>
        <w:rPr>
          <w:rFonts w:eastAsia="Arial"/>
        </w:rPr>
        <w:t xml:space="preserve"> </w:t>
      </w:r>
      <w:proofErr w:type="spellStart"/>
      <w:proofErr w:type="gramStart"/>
      <w:r>
        <w:rPr>
          <w:rFonts w:eastAsia="Arial"/>
        </w:rPr>
        <w:t>Ocoliș</w:t>
      </w:r>
      <w:proofErr w:type="spellEnd"/>
      <w:r>
        <w:rPr>
          <w:rFonts w:eastAsia="Arial"/>
        </w:rPr>
        <w:t xml:space="preserve"> ,</w:t>
      </w:r>
      <w:proofErr w:type="gramEnd"/>
      <w:r>
        <w:rPr>
          <w:rFonts w:eastAsia="Arial"/>
        </w:rPr>
        <w:t xml:space="preserve"> cu </w:t>
      </w:r>
      <w:proofErr w:type="spellStart"/>
      <w:r>
        <w:rPr>
          <w:rFonts w:eastAsia="Arial"/>
        </w:rPr>
        <w:t>modificările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și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completările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ulterioare</w:t>
      </w:r>
      <w:proofErr w:type="spellEnd"/>
      <w:r>
        <w:rPr>
          <w:rFonts w:eastAsia="Arial"/>
        </w:rPr>
        <w:t>;</w:t>
      </w:r>
    </w:p>
    <w:p w14:paraId="61FF1497" w14:textId="77777777" w:rsidR="0005218D" w:rsidRDefault="0005218D" w:rsidP="0005218D">
      <w:pPr>
        <w:jc w:val="both"/>
        <w:rPr>
          <w:rFonts w:eastAsia="Arial"/>
        </w:rPr>
      </w:pPr>
      <w:r>
        <w:rPr>
          <w:rFonts w:eastAsia="Arial"/>
        </w:rPr>
        <w:tab/>
      </w:r>
      <w:proofErr w:type="spellStart"/>
      <w:r>
        <w:rPr>
          <w:rFonts w:eastAsia="Arial"/>
        </w:rPr>
        <w:t>Luând</w:t>
      </w:r>
      <w:proofErr w:type="spellEnd"/>
      <w:r>
        <w:rPr>
          <w:rFonts w:eastAsia="Arial"/>
        </w:rPr>
        <w:t xml:space="preserve"> act de </w:t>
      </w:r>
      <w:proofErr w:type="spellStart"/>
      <w:r>
        <w:rPr>
          <w:rFonts w:eastAsia="Arial"/>
        </w:rPr>
        <w:t>avizele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comisiilor</w:t>
      </w:r>
      <w:proofErr w:type="spellEnd"/>
      <w:r>
        <w:rPr>
          <w:rFonts w:eastAsia="Arial"/>
        </w:rPr>
        <w:t xml:space="preserve"> de </w:t>
      </w:r>
      <w:proofErr w:type="spellStart"/>
      <w:r>
        <w:rPr>
          <w:rFonts w:eastAsia="Arial"/>
        </w:rPr>
        <w:t>specialitate</w:t>
      </w:r>
      <w:proofErr w:type="spellEnd"/>
      <w:r>
        <w:rPr>
          <w:rFonts w:eastAsia="Arial"/>
        </w:rPr>
        <w:t xml:space="preserve"> ale </w:t>
      </w:r>
      <w:proofErr w:type="spellStart"/>
      <w:r>
        <w:rPr>
          <w:rFonts w:eastAsia="Arial"/>
        </w:rPr>
        <w:t>Consiliului</w:t>
      </w:r>
      <w:proofErr w:type="spellEnd"/>
      <w:r>
        <w:rPr>
          <w:rFonts w:eastAsia="Arial"/>
        </w:rPr>
        <w:t xml:space="preserve"> local </w:t>
      </w:r>
      <w:proofErr w:type="spellStart"/>
      <w:r>
        <w:rPr>
          <w:rFonts w:eastAsia="Arial"/>
        </w:rPr>
        <w:t>Ocoliș</w:t>
      </w:r>
      <w:proofErr w:type="spellEnd"/>
      <w:r>
        <w:rPr>
          <w:rFonts w:eastAsia="Arial"/>
        </w:rPr>
        <w:t>;</w:t>
      </w:r>
    </w:p>
    <w:p w14:paraId="11C5C152" w14:textId="77777777" w:rsidR="0005218D" w:rsidRDefault="0005218D" w:rsidP="0005218D">
      <w:pPr>
        <w:pStyle w:val="Frspaiere"/>
        <w:ind w:firstLine="720"/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În</w:t>
      </w:r>
      <w:proofErr w:type="spellEnd"/>
      <w:r>
        <w:rPr>
          <w:rFonts w:eastAsia="Arial"/>
          <w:spacing w:val="7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temeiul</w:t>
      </w:r>
      <w:proofErr w:type="spellEnd"/>
      <w:r>
        <w:rPr>
          <w:rFonts w:eastAsia="Arial"/>
          <w:spacing w:val="14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art. art. 139 </w:t>
      </w:r>
      <w:proofErr w:type="spellStart"/>
      <w:r>
        <w:rPr>
          <w:rFonts w:eastAsia="Arial"/>
          <w:sz w:val="24"/>
          <w:szCs w:val="24"/>
        </w:rPr>
        <w:t>alin</w:t>
      </w:r>
      <w:proofErr w:type="spellEnd"/>
      <w:r>
        <w:rPr>
          <w:rFonts w:eastAsia="Arial"/>
          <w:sz w:val="24"/>
          <w:szCs w:val="24"/>
        </w:rPr>
        <w:t xml:space="preserve">. (1) </w:t>
      </w:r>
      <w:proofErr w:type="spellStart"/>
      <w:r>
        <w:rPr>
          <w:rFonts w:eastAsia="Arial"/>
          <w:sz w:val="24"/>
          <w:szCs w:val="24"/>
        </w:rPr>
        <w:t>și</w:t>
      </w:r>
      <w:proofErr w:type="spellEnd"/>
      <w:r>
        <w:rPr>
          <w:rFonts w:eastAsia="Arial"/>
          <w:sz w:val="24"/>
          <w:szCs w:val="24"/>
        </w:rPr>
        <w:t xml:space="preserve"> ale art. 196 </w:t>
      </w:r>
      <w:proofErr w:type="spellStart"/>
      <w:r>
        <w:rPr>
          <w:rFonts w:eastAsia="Arial"/>
          <w:sz w:val="24"/>
          <w:szCs w:val="24"/>
        </w:rPr>
        <w:t>alin</w:t>
      </w:r>
      <w:proofErr w:type="spellEnd"/>
      <w:r>
        <w:rPr>
          <w:rFonts w:eastAsia="Arial"/>
          <w:sz w:val="24"/>
          <w:szCs w:val="24"/>
        </w:rPr>
        <w:t xml:space="preserve">. (1) lit. a) din </w:t>
      </w:r>
      <w:proofErr w:type="spellStart"/>
      <w:r>
        <w:rPr>
          <w:rFonts w:eastAsia="Arial"/>
          <w:sz w:val="24"/>
          <w:szCs w:val="24"/>
        </w:rPr>
        <w:t>Ordonanța</w:t>
      </w:r>
      <w:proofErr w:type="spellEnd"/>
      <w:r>
        <w:rPr>
          <w:rFonts w:eastAsia="Arial"/>
          <w:sz w:val="24"/>
          <w:szCs w:val="24"/>
        </w:rPr>
        <w:t xml:space="preserve"> de </w:t>
      </w:r>
      <w:proofErr w:type="spellStart"/>
      <w:r>
        <w:rPr>
          <w:rFonts w:eastAsia="Arial"/>
          <w:sz w:val="24"/>
          <w:szCs w:val="24"/>
        </w:rPr>
        <w:t>urgență</w:t>
      </w:r>
      <w:proofErr w:type="spellEnd"/>
      <w:r>
        <w:rPr>
          <w:rFonts w:eastAsia="Arial"/>
          <w:sz w:val="24"/>
          <w:szCs w:val="24"/>
        </w:rPr>
        <w:t xml:space="preserve"> nr. 57/2019 </w:t>
      </w:r>
      <w:proofErr w:type="spellStart"/>
      <w:r>
        <w:rPr>
          <w:rFonts w:eastAsia="Arial"/>
          <w:sz w:val="24"/>
          <w:szCs w:val="24"/>
        </w:rPr>
        <w:t>privind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Codul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Administrativ</w:t>
      </w:r>
      <w:proofErr w:type="spellEnd"/>
      <w:r>
        <w:rPr>
          <w:rFonts w:eastAsia="Arial"/>
          <w:sz w:val="24"/>
          <w:szCs w:val="24"/>
        </w:rPr>
        <w:t xml:space="preserve">, cu </w:t>
      </w:r>
      <w:proofErr w:type="spellStart"/>
      <w:r>
        <w:rPr>
          <w:rFonts w:eastAsia="Arial"/>
          <w:sz w:val="24"/>
          <w:szCs w:val="24"/>
        </w:rPr>
        <w:t>modificările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și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completările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ulterioare</w:t>
      </w:r>
      <w:proofErr w:type="spellEnd"/>
      <w:r>
        <w:rPr>
          <w:rFonts w:eastAsia="Arial"/>
          <w:sz w:val="24"/>
          <w:szCs w:val="24"/>
        </w:rPr>
        <w:t>,</w:t>
      </w:r>
    </w:p>
    <w:p w14:paraId="6A961FCF" w14:textId="77777777" w:rsidR="0005218D" w:rsidRDefault="0005218D" w:rsidP="0005218D">
      <w:pPr>
        <w:keepNext/>
        <w:keepLines/>
        <w:jc w:val="center"/>
        <w:outlineLvl w:val="1"/>
        <w:rPr>
          <w:b/>
          <w:sz w:val="16"/>
          <w:szCs w:val="16"/>
        </w:rPr>
      </w:pPr>
    </w:p>
    <w:p w14:paraId="1C4F2ACF" w14:textId="77777777" w:rsidR="0005218D" w:rsidRDefault="0005218D" w:rsidP="0005218D">
      <w:pPr>
        <w:keepNext/>
        <w:keepLines/>
        <w:jc w:val="center"/>
        <w:outlineLvl w:val="1"/>
        <w:rPr>
          <w:b/>
        </w:rPr>
      </w:pPr>
      <w:r>
        <w:rPr>
          <w:b/>
        </w:rPr>
        <w:t>H O T Ă R Ă Ş T E</w:t>
      </w:r>
      <w:bookmarkEnd w:id="5"/>
      <w:r>
        <w:rPr>
          <w:b/>
        </w:rPr>
        <w:t>:</w:t>
      </w:r>
    </w:p>
    <w:p w14:paraId="2429FC2D" w14:textId="77777777" w:rsidR="0005218D" w:rsidRDefault="0005218D" w:rsidP="0005218D">
      <w:pPr>
        <w:keepNext/>
        <w:keepLines/>
        <w:jc w:val="center"/>
        <w:outlineLvl w:val="1"/>
        <w:rPr>
          <w:sz w:val="16"/>
          <w:szCs w:val="16"/>
        </w:rPr>
      </w:pPr>
    </w:p>
    <w:p w14:paraId="79BC0DEE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>Art. 1.</w:t>
      </w:r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aprobă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însușește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documentația</w:t>
      </w:r>
      <w:proofErr w:type="spellEnd"/>
      <w:r>
        <w:rPr>
          <w:rFonts w:eastAsia="Arial Unicode MS"/>
          <w:lang w:eastAsia="ro-RO"/>
        </w:rPr>
        <w:t xml:space="preserve"> </w:t>
      </w:r>
      <w:bookmarkStart w:id="6" w:name="_Hlk130205282"/>
      <w:proofErr w:type="spellStart"/>
      <w:r>
        <w:rPr>
          <w:rFonts w:eastAsia="Arial Unicode MS"/>
          <w:lang w:eastAsia="ro-RO"/>
        </w:rPr>
        <w:t>tehnică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dezlipire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pentru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imobilulul</w:t>
      </w:r>
      <w:proofErr w:type="spellEnd"/>
      <w:r>
        <w:t xml:space="preserve"> </w:t>
      </w:r>
      <w:proofErr w:type="spellStart"/>
      <w:r>
        <w:rPr>
          <w:rFonts w:eastAsia="Arial Unicode MS"/>
          <w:lang w:eastAsia="ro-RO"/>
        </w:rPr>
        <w:t>înscris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Cartea </w:t>
      </w:r>
      <w:proofErr w:type="spellStart"/>
      <w:r>
        <w:rPr>
          <w:rFonts w:eastAsia="Arial Unicode MS"/>
          <w:lang w:eastAsia="ro-RO"/>
        </w:rPr>
        <w:t>Funciară</w:t>
      </w:r>
      <w:proofErr w:type="spellEnd"/>
      <w:r>
        <w:rPr>
          <w:rFonts w:eastAsia="Arial Unicode MS"/>
          <w:lang w:eastAsia="ro-RO"/>
        </w:rPr>
        <w:t xml:space="preserve"> 72772/UAT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nr. cadastral 72772/UAT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- </w:t>
      </w:r>
      <w:proofErr w:type="spellStart"/>
      <w:r>
        <w:rPr>
          <w:rFonts w:eastAsia="Arial Unicode MS"/>
          <w:lang w:eastAsia="ro-RO"/>
        </w:rPr>
        <w:t>intravilan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de 2451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>,</w:t>
      </w:r>
      <w:r>
        <w:t xml:space="preserve"> </w:t>
      </w:r>
      <w:proofErr w:type="spellStart"/>
      <w:r>
        <w:rPr>
          <w:rFonts w:eastAsia="Arial Unicode MS"/>
          <w:lang w:eastAsia="ro-RO"/>
        </w:rPr>
        <w:t>cuprins</w:t>
      </w:r>
      <w:proofErr w:type="spellEnd"/>
      <w: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</w:t>
      </w:r>
      <w:proofErr w:type="spellEnd"/>
      <w:r>
        <w:rPr>
          <w:rFonts w:eastAsia="Arial Unicode MS"/>
          <w:lang w:eastAsia="ro-RO"/>
        </w:rPr>
        <w:t xml:space="preserve"> public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proofErr w:type="gram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  ,</w:t>
      </w:r>
      <w:proofErr w:type="gram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întocmită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către</w:t>
      </w:r>
      <w:proofErr w:type="spellEnd"/>
      <w:r>
        <w:rPr>
          <w:rFonts w:eastAsia="Arial Unicode MS"/>
          <w:lang w:eastAsia="ro-RO"/>
        </w:rPr>
        <w:t xml:space="preserve"> Alexandru Pop, </w:t>
      </w:r>
      <w:proofErr w:type="spellStart"/>
      <w:r>
        <w:rPr>
          <w:rFonts w:eastAsia="Arial Unicode MS"/>
          <w:lang w:eastAsia="ro-RO"/>
        </w:rPr>
        <w:t>certificat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autorizare</w:t>
      </w:r>
      <w:proofErr w:type="spellEnd"/>
      <w:r>
        <w:rPr>
          <w:rFonts w:eastAsia="Arial Unicode MS"/>
          <w:lang w:eastAsia="ro-RO"/>
        </w:rPr>
        <w:t xml:space="preserve"> seria RO-CJ-F  nr. 0</w:t>
      </w:r>
      <w:bookmarkEnd w:id="6"/>
      <w:r>
        <w:rPr>
          <w:rFonts w:eastAsia="Arial Unicode MS"/>
          <w:lang w:eastAsia="ro-RO"/>
        </w:rPr>
        <w:t xml:space="preserve">043,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doua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loturi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proofErr w:type="gramStart"/>
      <w:r>
        <w:rPr>
          <w:rFonts w:eastAsia="Arial Unicode MS"/>
          <w:lang w:eastAsia="ro-RO"/>
        </w:rPr>
        <w:t>astfel</w:t>
      </w:r>
      <w:proofErr w:type="spellEnd"/>
      <w:r>
        <w:rPr>
          <w:rFonts w:eastAsia="Arial Unicode MS"/>
          <w:lang w:eastAsia="ro-RO"/>
        </w:rPr>
        <w:t xml:space="preserve"> :</w:t>
      </w:r>
      <w:proofErr w:type="gramEnd"/>
      <w:r>
        <w:rPr>
          <w:rFonts w:eastAsia="Arial Unicode MS"/>
          <w:lang w:eastAsia="ro-RO"/>
        </w:rPr>
        <w:t xml:space="preserve"> </w:t>
      </w:r>
    </w:p>
    <w:p w14:paraId="3E6F5D85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 xml:space="preserve">- </w:t>
      </w: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1- 212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; </w:t>
      </w:r>
    </w:p>
    <w:p w14:paraId="51638D1C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 xml:space="preserve">- </w:t>
      </w: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2- 2239 </w:t>
      </w:r>
      <w:proofErr w:type="spellStart"/>
      <w:proofErr w:type="gram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  .</w:t>
      </w:r>
      <w:proofErr w:type="gramEnd"/>
    </w:p>
    <w:p w14:paraId="7329442F" w14:textId="77777777" w:rsidR="0005218D" w:rsidRDefault="0005218D" w:rsidP="0005218D">
      <w:pPr>
        <w:jc w:val="both"/>
        <w:rPr>
          <w:rFonts w:eastAsia="Arial Unicode MS"/>
          <w:lang w:eastAsia="ro-RO"/>
        </w:rPr>
      </w:pPr>
    </w:p>
    <w:p w14:paraId="1129B730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 xml:space="preserve">Art. 2. </w:t>
      </w:r>
      <w:r>
        <w:rPr>
          <w:rFonts w:eastAsia="Arial Unicode MS"/>
          <w:lang w:eastAsia="ro-RO"/>
        </w:rPr>
        <w:t xml:space="preserve">Se </w:t>
      </w:r>
      <w:proofErr w:type="spellStart"/>
      <w:r>
        <w:rPr>
          <w:rFonts w:eastAsia="Arial Unicode MS"/>
          <w:lang w:eastAsia="ro-RO"/>
        </w:rPr>
        <w:t>aprobă</w:t>
      </w:r>
      <w:proofErr w:type="spellEnd"/>
      <w:r>
        <w:rPr>
          <w:rFonts w:eastAsia="Arial Unicode MS"/>
          <w:lang w:eastAsia="ro-RO"/>
        </w:rPr>
        <w:t xml:space="preserve"> </w:t>
      </w:r>
      <w:bookmarkStart w:id="7" w:name="_Hlk185498732"/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însușește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tehnică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dezlipire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pentru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imobilulul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înscris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Cartea </w:t>
      </w:r>
      <w:proofErr w:type="spellStart"/>
      <w:r>
        <w:rPr>
          <w:rFonts w:eastAsia="Arial Unicode MS"/>
          <w:lang w:eastAsia="ro-RO"/>
        </w:rPr>
        <w:t>Funciară</w:t>
      </w:r>
      <w:proofErr w:type="spellEnd"/>
      <w:r>
        <w:rPr>
          <w:rFonts w:eastAsia="Arial Unicode MS"/>
          <w:lang w:eastAsia="ro-RO"/>
        </w:rPr>
        <w:t xml:space="preserve"> 72336/UAT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nr. cadastral 72336 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- </w:t>
      </w:r>
      <w:proofErr w:type="spellStart"/>
      <w:r>
        <w:rPr>
          <w:rFonts w:eastAsia="Arial Unicode MS"/>
          <w:lang w:eastAsia="ro-RO"/>
        </w:rPr>
        <w:t>extravilan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de 31339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cuprins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</w:t>
      </w:r>
      <w:proofErr w:type="spellEnd"/>
      <w:r>
        <w:rPr>
          <w:rFonts w:eastAsia="Arial Unicode MS"/>
          <w:lang w:eastAsia="ro-RO"/>
        </w:rPr>
        <w:t xml:space="preserve"> public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proofErr w:type="gram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  ,</w:t>
      </w:r>
      <w:proofErr w:type="gram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întocmită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către</w:t>
      </w:r>
      <w:proofErr w:type="spellEnd"/>
      <w:r>
        <w:rPr>
          <w:rFonts w:eastAsia="Arial Unicode MS"/>
          <w:lang w:eastAsia="ro-RO"/>
        </w:rPr>
        <w:t xml:space="preserve"> Alexandru Pop, </w:t>
      </w:r>
      <w:proofErr w:type="spellStart"/>
      <w:r>
        <w:rPr>
          <w:rFonts w:eastAsia="Arial Unicode MS"/>
          <w:lang w:eastAsia="ro-RO"/>
        </w:rPr>
        <w:t>certificat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autorizare</w:t>
      </w:r>
      <w:proofErr w:type="spellEnd"/>
      <w:r>
        <w:rPr>
          <w:rFonts w:eastAsia="Arial Unicode MS"/>
          <w:lang w:eastAsia="ro-RO"/>
        </w:rPr>
        <w:t xml:space="preserve"> seria RO-CJ-F  nr. 0043,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trei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loturi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respectiv</w:t>
      </w:r>
      <w:proofErr w:type="spellEnd"/>
      <w:r>
        <w:rPr>
          <w:rFonts w:eastAsia="Arial Unicode MS"/>
          <w:lang w:eastAsia="ro-RO"/>
        </w:rPr>
        <w:t>:</w:t>
      </w:r>
    </w:p>
    <w:p w14:paraId="08656683" w14:textId="77777777" w:rsidR="0005218D" w:rsidRDefault="0005218D" w:rsidP="0005218D">
      <w:pPr>
        <w:numPr>
          <w:ilvl w:val="0"/>
          <w:numId w:val="1"/>
        </w:numPr>
        <w:jc w:val="both"/>
        <w:rPr>
          <w:rFonts w:eastAsia="Arial Unicode MS"/>
          <w:lang w:eastAsia="ro-RO"/>
        </w:rPr>
      </w:pP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1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29310 </w:t>
      </w:r>
      <w:proofErr w:type="spellStart"/>
      <w:proofErr w:type="gram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 ;</w:t>
      </w:r>
      <w:proofErr w:type="gramEnd"/>
    </w:p>
    <w:p w14:paraId="351A5A4D" w14:textId="77777777" w:rsidR="0005218D" w:rsidRDefault="0005218D" w:rsidP="0005218D">
      <w:pPr>
        <w:numPr>
          <w:ilvl w:val="0"/>
          <w:numId w:val="1"/>
        </w:numPr>
        <w:jc w:val="both"/>
        <w:rPr>
          <w:rFonts w:eastAsia="Arial Unicode MS"/>
          <w:lang w:eastAsia="ro-RO"/>
        </w:rPr>
      </w:pP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2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de 867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>;</w:t>
      </w:r>
    </w:p>
    <w:p w14:paraId="4F0703FA" w14:textId="77777777" w:rsidR="0005218D" w:rsidRDefault="0005218D" w:rsidP="0005218D">
      <w:pPr>
        <w:numPr>
          <w:ilvl w:val="0"/>
          <w:numId w:val="1"/>
        </w:numPr>
        <w:jc w:val="both"/>
        <w:rPr>
          <w:rFonts w:eastAsia="Arial Unicode MS"/>
          <w:lang w:eastAsia="ro-RO"/>
        </w:rPr>
      </w:pP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3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de 1162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>.</w:t>
      </w:r>
    </w:p>
    <w:p w14:paraId="5B307D03" w14:textId="77777777" w:rsidR="0005218D" w:rsidRDefault="0005218D" w:rsidP="0005218D">
      <w:pPr>
        <w:ind w:left="360"/>
        <w:jc w:val="both"/>
        <w:rPr>
          <w:rFonts w:eastAsia="Arial Unicode MS"/>
          <w:lang w:eastAsia="ro-RO"/>
        </w:rPr>
      </w:pPr>
    </w:p>
    <w:bookmarkEnd w:id="7"/>
    <w:p w14:paraId="6E38CB35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>Art. 3.</w:t>
      </w:r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aprobă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însușește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tehnică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dezlipire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pentru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imobilulul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înscris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bookmarkStart w:id="8" w:name="_Hlk186792548"/>
      <w:r>
        <w:rPr>
          <w:rFonts w:eastAsia="Arial Unicode MS"/>
          <w:lang w:eastAsia="ro-RO"/>
        </w:rPr>
        <w:t xml:space="preserve">Cartea </w:t>
      </w:r>
      <w:proofErr w:type="spellStart"/>
      <w:r>
        <w:rPr>
          <w:rFonts w:eastAsia="Arial Unicode MS"/>
          <w:lang w:eastAsia="ro-RO"/>
        </w:rPr>
        <w:t>Funciară</w:t>
      </w:r>
      <w:proofErr w:type="spellEnd"/>
      <w:r>
        <w:rPr>
          <w:rFonts w:eastAsia="Arial Unicode MS"/>
          <w:lang w:eastAsia="ro-RO"/>
        </w:rPr>
        <w:t xml:space="preserve"> 72334/UAT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nr. cadastral 72334/UAT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- </w:t>
      </w:r>
      <w:proofErr w:type="spellStart"/>
      <w:r>
        <w:rPr>
          <w:rFonts w:eastAsia="Arial Unicode MS"/>
          <w:lang w:eastAsia="ro-RO"/>
        </w:rPr>
        <w:t>extravilan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suprafață</w:t>
      </w:r>
      <w:proofErr w:type="spellEnd"/>
      <w:r>
        <w:rPr>
          <w:rFonts w:eastAsia="Arial Unicode MS"/>
          <w:lang w:eastAsia="ro-RO"/>
        </w:rPr>
        <w:t xml:space="preserve"> de 46856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cuprins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</w:t>
      </w:r>
      <w:proofErr w:type="spellEnd"/>
      <w:r>
        <w:rPr>
          <w:rFonts w:eastAsia="Arial Unicode MS"/>
          <w:lang w:eastAsia="ro-RO"/>
        </w:rPr>
        <w:t xml:space="preserve"> public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proofErr w:type="gram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  ,</w:t>
      </w:r>
      <w:proofErr w:type="gram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documentație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întocmită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către</w:t>
      </w:r>
      <w:proofErr w:type="spellEnd"/>
      <w:r>
        <w:rPr>
          <w:rFonts w:eastAsia="Arial Unicode MS"/>
          <w:lang w:eastAsia="ro-RO"/>
        </w:rPr>
        <w:t xml:space="preserve"> Alexandru Pop, </w:t>
      </w:r>
      <w:proofErr w:type="spellStart"/>
      <w:r>
        <w:rPr>
          <w:rFonts w:eastAsia="Arial Unicode MS"/>
          <w:lang w:eastAsia="ro-RO"/>
        </w:rPr>
        <w:t>certificat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autorizare</w:t>
      </w:r>
      <w:proofErr w:type="spellEnd"/>
      <w:r>
        <w:rPr>
          <w:rFonts w:eastAsia="Arial Unicode MS"/>
          <w:lang w:eastAsia="ro-RO"/>
        </w:rPr>
        <w:t xml:space="preserve"> seria RO-CJ-F  nr. 0043,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două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proofErr w:type="gramStart"/>
      <w:r>
        <w:rPr>
          <w:rFonts w:eastAsia="Arial Unicode MS"/>
          <w:lang w:eastAsia="ro-RO"/>
        </w:rPr>
        <w:t>loturi</w:t>
      </w:r>
      <w:proofErr w:type="spellEnd"/>
      <w:r>
        <w:rPr>
          <w:rFonts w:eastAsia="Arial Unicode MS"/>
          <w:lang w:eastAsia="ro-RO"/>
        </w:rPr>
        <w:t xml:space="preserve"> ,</w:t>
      </w:r>
      <w:proofErr w:type="gram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respectiv</w:t>
      </w:r>
      <w:proofErr w:type="spellEnd"/>
      <w:r>
        <w:rPr>
          <w:rFonts w:eastAsia="Arial Unicode MS"/>
          <w:lang w:eastAsia="ro-RO"/>
        </w:rPr>
        <w:t xml:space="preserve"> : </w:t>
      </w:r>
    </w:p>
    <w:p w14:paraId="13D89868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>-</w:t>
      </w: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1- 1607 </w:t>
      </w:r>
      <w:proofErr w:type="spellStart"/>
      <w:proofErr w:type="gram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 ;</w:t>
      </w:r>
      <w:proofErr w:type="gramEnd"/>
      <w:r>
        <w:rPr>
          <w:rFonts w:eastAsia="Arial Unicode MS"/>
          <w:lang w:eastAsia="ro-RO"/>
        </w:rPr>
        <w:t xml:space="preserve"> </w:t>
      </w:r>
    </w:p>
    <w:p w14:paraId="775B93D6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lang w:eastAsia="ro-RO"/>
        </w:rPr>
        <w:t>-</w:t>
      </w:r>
      <w:proofErr w:type="spellStart"/>
      <w:r>
        <w:rPr>
          <w:rFonts w:eastAsia="Arial Unicode MS"/>
          <w:lang w:eastAsia="ro-RO"/>
        </w:rPr>
        <w:t>lotul</w:t>
      </w:r>
      <w:proofErr w:type="spellEnd"/>
      <w:r>
        <w:rPr>
          <w:rFonts w:eastAsia="Arial Unicode MS"/>
          <w:lang w:eastAsia="ro-RO"/>
        </w:rPr>
        <w:t xml:space="preserve"> 2- 45249 </w:t>
      </w:r>
      <w:proofErr w:type="spellStart"/>
      <w:r>
        <w:rPr>
          <w:rFonts w:eastAsia="Arial Unicode MS"/>
          <w:lang w:eastAsia="ro-RO"/>
        </w:rPr>
        <w:t>mp</w:t>
      </w:r>
      <w:proofErr w:type="spellEnd"/>
      <w:r>
        <w:rPr>
          <w:rFonts w:eastAsia="Arial Unicode MS"/>
          <w:lang w:eastAsia="ro-RO"/>
        </w:rPr>
        <w:t xml:space="preserve">. </w:t>
      </w:r>
    </w:p>
    <w:bookmarkEnd w:id="8"/>
    <w:p w14:paraId="0F437294" w14:textId="77777777" w:rsidR="0005218D" w:rsidRDefault="0005218D" w:rsidP="0005218D">
      <w:pPr>
        <w:jc w:val="both"/>
        <w:rPr>
          <w:rFonts w:eastAsia="Arial Unicode MS"/>
          <w:b/>
          <w:sz w:val="16"/>
          <w:szCs w:val="16"/>
          <w:lang w:eastAsia="ro-RO"/>
        </w:rPr>
      </w:pPr>
    </w:p>
    <w:p w14:paraId="298F58BB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>Art. 3.</w:t>
      </w:r>
      <w:r>
        <w:rPr>
          <w:rFonts w:eastAsia="Arial Unicode MS"/>
          <w:lang w:eastAsia="ro-RO"/>
        </w:rPr>
        <w:t xml:space="preserve"> Se </w:t>
      </w:r>
      <w:proofErr w:type="spellStart"/>
      <w:r>
        <w:rPr>
          <w:rFonts w:eastAsia="Arial Unicode MS"/>
          <w:lang w:eastAsia="ro-RO"/>
        </w:rPr>
        <w:t>dispune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către</w:t>
      </w:r>
      <w:proofErr w:type="spellEnd"/>
      <w:r>
        <w:rPr>
          <w:rFonts w:eastAsia="Arial Unicode MS"/>
          <w:lang w:eastAsia="ro-RO"/>
        </w:rPr>
        <w:t xml:space="preserve"> BCPI </w:t>
      </w:r>
      <w:proofErr w:type="spellStart"/>
      <w:r>
        <w:rPr>
          <w:rFonts w:eastAsia="Arial Unicode MS"/>
          <w:lang w:eastAsia="ro-RO"/>
        </w:rPr>
        <w:t>Câmpeni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înscrierea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prezentei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hotărâri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documentele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Publicitate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Imobiliară</w:t>
      </w:r>
      <w:proofErr w:type="spellEnd"/>
      <w:r>
        <w:rPr>
          <w:rFonts w:eastAsia="Arial Unicode MS"/>
          <w:lang w:eastAsia="ro-RO"/>
        </w:rPr>
        <w:t>.</w:t>
      </w:r>
    </w:p>
    <w:p w14:paraId="7B4BC3EA" w14:textId="77777777" w:rsidR="0005218D" w:rsidRDefault="0005218D" w:rsidP="0005218D">
      <w:pPr>
        <w:jc w:val="both"/>
        <w:rPr>
          <w:rFonts w:eastAsia="Arial Unicode MS"/>
          <w:lang w:eastAsia="ro-RO"/>
        </w:rPr>
      </w:pPr>
    </w:p>
    <w:p w14:paraId="24A7DAE0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>Art. 4</w:t>
      </w:r>
      <w:r>
        <w:rPr>
          <w:rFonts w:eastAsia="Arial Unicode MS"/>
          <w:lang w:eastAsia="ro-RO"/>
        </w:rPr>
        <w:t xml:space="preserve">. Comisia </w:t>
      </w:r>
      <w:proofErr w:type="spellStart"/>
      <w:r>
        <w:rPr>
          <w:rFonts w:eastAsia="Arial Unicode MS"/>
          <w:lang w:eastAsia="ro-RO"/>
        </w:rPr>
        <w:t>specială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inventariere</w:t>
      </w:r>
      <w:proofErr w:type="spellEnd"/>
      <w:r>
        <w:rPr>
          <w:rFonts w:eastAsia="Arial Unicode MS"/>
          <w:lang w:eastAsia="ro-RO"/>
        </w:rPr>
        <w:t xml:space="preserve"> a </w:t>
      </w:r>
      <w:proofErr w:type="spellStart"/>
      <w:r>
        <w:rPr>
          <w:rFonts w:eastAsia="Arial Unicode MS"/>
          <w:lang w:eastAsia="ro-RO"/>
        </w:rPr>
        <w:t>domeniului</w:t>
      </w:r>
      <w:proofErr w:type="spellEnd"/>
      <w:r>
        <w:rPr>
          <w:rFonts w:eastAsia="Arial Unicode MS"/>
          <w:lang w:eastAsia="ro-RO"/>
        </w:rPr>
        <w:t xml:space="preserve"> public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privat</w:t>
      </w:r>
      <w:proofErr w:type="spellEnd"/>
      <w:r>
        <w:rPr>
          <w:rFonts w:eastAsia="Arial Unicode MS"/>
          <w:lang w:eastAsia="ro-RO"/>
        </w:rPr>
        <w:t xml:space="preserve">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reglementată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potrivit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prevederilor</w:t>
      </w:r>
      <w:proofErr w:type="spellEnd"/>
      <w:r>
        <w:rPr>
          <w:rFonts w:eastAsia="Arial Unicode MS"/>
          <w:lang w:eastAsia="ro-RO"/>
        </w:rPr>
        <w:t xml:space="preserve"> art. 289 </w:t>
      </w:r>
      <w:proofErr w:type="spellStart"/>
      <w:r>
        <w:rPr>
          <w:rFonts w:eastAsia="Arial Unicode MS"/>
          <w:lang w:eastAsia="ro-RO"/>
        </w:rPr>
        <w:t>alin</w:t>
      </w:r>
      <w:proofErr w:type="spellEnd"/>
      <w:r>
        <w:rPr>
          <w:rFonts w:eastAsia="Arial Unicode MS"/>
          <w:lang w:eastAsia="ro-RO"/>
        </w:rPr>
        <w:t xml:space="preserve">. (2)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(3) din </w:t>
      </w:r>
      <w:proofErr w:type="spellStart"/>
      <w:r>
        <w:rPr>
          <w:rFonts w:eastAsia="Arial Unicode MS"/>
          <w:lang w:eastAsia="ro-RO"/>
        </w:rPr>
        <w:t>Ordonanța</w:t>
      </w:r>
      <w:proofErr w:type="spellEnd"/>
      <w:r>
        <w:rPr>
          <w:rFonts w:eastAsia="Arial Unicode MS"/>
          <w:lang w:eastAsia="ro-RO"/>
        </w:rPr>
        <w:t xml:space="preserve"> de </w:t>
      </w:r>
      <w:proofErr w:type="spellStart"/>
      <w:r>
        <w:rPr>
          <w:rFonts w:eastAsia="Arial Unicode MS"/>
          <w:lang w:eastAsia="ro-RO"/>
        </w:rPr>
        <w:t>Urgență</w:t>
      </w:r>
      <w:proofErr w:type="spellEnd"/>
      <w:r>
        <w:rPr>
          <w:rFonts w:eastAsia="Arial Unicode MS"/>
          <w:lang w:eastAsia="ro-RO"/>
        </w:rPr>
        <w:t xml:space="preserve"> a </w:t>
      </w:r>
      <w:proofErr w:type="spellStart"/>
      <w:r>
        <w:rPr>
          <w:rFonts w:eastAsia="Arial Unicode MS"/>
          <w:lang w:eastAsia="ro-RO"/>
        </w:rPr>
        <w:t>Guvernului</w:t>
      </w:r>
      <w:proofErr w:type="spellEnd"/>
      <w:r>
        <w:rPr>
          <w:rFonts w:eastAsia="Arial Unicode MS"/>
          <w:lang w:eastAsia="ro-RO"/>
        </w:rPr>
        <w:t xml:space="preserve"> nr. 57/2019 </w:t>
      </w:r>
      <w:proofErr w:type="spellStart"/>
      <w:r>
        <w:rPr>
          <w:rFonts w:eastAsia="Arial Unicode MS"/>
          <w:lang w:eastAsia="ro-RO"/>
        </w:rPr>
        <w:t>privind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Codul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administrativ</w:t>
      </w:r>
      <w:proofErr w:type="spellEnd"/>
      <w:r>
        <w:rPr>
          <w:rFonts w:eastAsia="Arial Unicode MS"/>
          <w:lang w:eastAsia="ro-RO"/>
        </w:rPr>
        <w:t xml:space="preserve">, cu </w:t>
      </w:r>
      <w:proofErr w:type="spellStart"/>
      <w:r>
        <w:rPr>
          <w:rFonts w:eastAsia="Arial Unicode MS"/>
          <w:lang w:eastAsia="ro-RO"/>
        </w:rPr>
        <w:t>modificările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completările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ulterioare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ale art. 5 din </w:t>
      </w:r>
      <w:proofErr w:type="spellStart"/>
      <w:r>
        <w:rPr>
          <w:rFonts w:eastAsia="Arial Unicode MS"/>
          <w:lang w:eastAsia="ro-RO"/>
        </w:rPr>
        <w:t>Anexa</w:t>
      </w:r>
      <w:proofErr w:type="spellEnd"/>
      <w:r>
        <w:rPr>
          <w:rFonts w:eastAsia="Arial Unicode MS"/>
          <w:lang w:eastAsia="ro-RO"/>
        </w:rPr>
        <w:t xml:space="preserve"> la </w:t>
      </w:r>
      <w:proofErr w:type="spellStart"/>
      <w:r>
        <w:rPr>
          <w:rFonts w:eastAsia="Arial Unicode MS"/>
          <w:lang w:eastAsia="ro-RO"/>
        </w:rPr>
        <w:t>Hotărârea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Guvernului</w:t>
      </w:r>
      <w:proofErr w:type="spellEnd"/>
      <w:r>
        <w:rPr>
          <w:rFonts w:eastAsia="Arial Unicode MS"/>
          <w:lang w:eastAsia="ro-RO"/>
        </w:rPr>
        <w:t xml:space="preserve"> nr. 392/2020 </w:t>
      </w:r>
      <w:proofErr w:type="spellStart"/>
      <w:r>
        <w:rPr>
          <w:rFonts w:eastAsia="Arial Unicode MS"/>
          <w:lang w:eastAsia="ro-RO"/>
        </w:rPr>
        <w:t>privind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aprobarea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Normelor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tehnice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pentru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întocmirea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inventarului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bunurilor</w:t>
      </w:r>
      <w:proofErr w:type="spellEnd"/>
      <w:r>
        <w:rPr>
          <w:rFonts w:eastAsia="Arial Unicode MS"/>
          <w:lang w:eastAsia="ro-RO"/>
        </w:rPr>
        <w:t xml:space="preserve"> care </w:t>
      </w:r>
      <w:proofErr w:type="spellStart"/>
      <w:r>
        <w:rPr>
          <w:rFonts w:eastAsia="Arial Unicode MS"/>
          <w:lang w:eastAsia="ro-RO"/>
        </w:rPr>
        <w:t>alcătuiesc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</w:t>
      </w:r>
      <w:proofErr w:type="spellEnd"/>
      <w:r>
        <w:rPr>
          <w:rFonts w:eastAsia="Arial Unicode MS"/>
          <w:lang w:eastAsia="ro-RO"/>
        </w:rPr>
        <w:t xml:space="preserve"> public </w:t>
      </w:r>
      <w:proofErr w:type="spellStart"/>
      <w:r>
        <w:rPr>
          <w:rFonts w:eastAsia="Arial Unicode MS"/>
          <w:lang w:eastAsia="ro-RO"/>
        </w:rPr>
        <w:t>şi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privat</w:t>
      </w:r>
      <w:proofErr w:type="spellEnd"/>
      <w:r>
        <w:rPr>
          <w:rFonts w:eastAsia="Arial Unicode MS"/>
          <w:lang w:eastAsia="ro-RO"/>
        </w:rPr>
        <w:t xml:space="preserve"> al </w:t>
      </w:r>
      <w:proofErr w:type="spellStart"/>
      <w:r>
        <w:rPr>
          <w:rFonts w:eastAsia="Arial Unicode MS"/>
          <w:lang w:eastAsia="ro-RO"/>
        </w:rPr>
        <w:t>comunelor</w:t>
      </w:r>
      <w:proofErr w:type="spellEnd"/>
      <w:r>
        <w:rPr>
          <w:rFonts w:eastAsia="Arial Unicode MS"/>
          <w:lang w:eastAsia="ro-RO"/>
        </w:rPr>
        <w:t xml:space="preserve">, al </w:t>
      </w:r>
      <w:proofErr w:type="spellStart"/>
      <w:r>
        <w:rPr>
          <w:rFonts w:eastAsia="Arial Unicode MS"/>
          <w:lang w:eastAsia="ro-RO"/>
        </w:rPr>
        <w:t>oraşelor</w:t>
      </w:r>
      <w:proofErr w:type="spellEnd"/>
      <w:r>
        <w:rPr>
          <w:rFonts w:eastAsia="Arial Unicode MS"/>
          <w:lang w:eastAsia="ro-RO"/>
        </w:rPr>
        <w:t xml:space="preserve">, al </w:t>
      </w:r>
      <w:proofErr w:type="spellStart"/>
      <w:r>
        <w:rPr>
          <w:rFonts w:eastAsia="Arial Unicode MS"/>
          <w:lang w:eastAsia="ro-RO"/>
        </w:rPr>
        <w:t>municipiilor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şi</w:t>
      </w:r>
      <w:proofErr w:type="spellEnd"/>
      <w:r>
        <w:rPr>
          <w:rFonts w:eastAsia="Arial Unicode MS"/>
          <w:lang w:eastAsia="ro-RO"/>
        </w:rPr>
        <w:t xml:space="preserve"> al </w:t>
      </w:r>
      <w:proofErr w:type="spellStart"/>
      <w:r>
        <w:rPr>
          <w:rFonts w:eastAsia="Arial Unicode MS"/>
          <w:lang w:eastAsia="ro-RO"/>
        </w:rPr>
        <w:t>judeţelor</w:t>
      </w:r>
      <w:proofErr w:type="spellEnd"/>
      <w:r>
        <w:rPr>
          <w:rFonts w:eastAsia="Arial Unicode MS"/>
          <w:lang w:eastAsia="ro-RO"/>
        </w:rPr>
        <w:t xml:space="preserve">, </w:t>
      </w:r>
      <w:proofErr w:type="spellStart"/>
      <w:r>
        <w:rPr>
          <w:rFonts w:eastAsia="Arial Unicode MS"/>
          <w:lang w:eastAsia="ro-RO"/>
        </w:rPr>
        <w:t>va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asigura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actualizarea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inventarului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bunurilor</w:t>
      </w:r>
      <w:proofErr w:type="spellEnd"/>
      <w:r>
        <w:rPr>
          <w:rFonts w:eastAsia="Arial Unicode MS"/>
          <w:lang w:eastAsia="ro-RO"/>
        </w:rPr>
        <w:t xml:space="preserve"> care </w:t>
      </w:r>
      <w:proofErr w:type="spellStart"/>
      <w:r>
        <w:rPr>
          <w:rFonts w:eastAsia="Arial Unicode MS"/>
          <w:lang w:eastAsia="ro-RO"/>
        </w:rPr>
        <w:t>aparțin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domeniului</w:t>
      </w:r>
      <w:proofErr w:type="spellEnd"/>
      <w:r>
        <w:rPr>
          <w:rFonts w:eastAsia="Arial Unicode MS"/>
          <w:lang w:eastAsia="ro-RO"/>
        </w:rPr>
        <w:t xml:space="preserve"> public </w:t>
      </w:r>
      <w:proofErr w:type="spellStart"/>
      <w:r>
        <w:rPr>
          <w:rFonts w:eastAsia="Arial Unicode MS"/>
          <w:lang w:eastAsia="ro-RO"/>
        </w:rPr>
        <w:t>și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privat</w:t>
      </w:r>
      <w:proofErr w:type="spellEnd"/>
      <w:r>
        <w:rPr>
          <w:rFonts w:eastAsia="Arial Unicode MS"/>
          <w:lang w:eastAsia="ro-RO"/>
        </w:rPr>
        <w:t xml:space="preserve"> al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, conform </w:t>
      </w:r>
      <w:proofErr w:type="spellStart"/>
      <w:r>
        <w:rPr>
          <w:rFonts w:eastAsia="Arial Unicode MS"/>
          <w:lang w:eastAsia="ro-RO"/>
        </w:rPr>
        <w:t>Anexei</w:t>
      </w:r>
      <w:proofErr w:type="spellEnd"/>
      <w:r>
        <w:rPr>
          <w:rFonts w:eastAsia="Arial Unicode MS"/>
          <w:lang w:eastAsia="ro-RO"/>
        </w:rPr>
        <w:t xml:space="preserve"> 50 la </w:t>
      </w:r>
      <w:proofErr w:type="spellStart"/>
      <w:r>
        <w:rPr>
          <w:rFonts w:eastAsia="Arial Unicode MS"/>
          <w:lang w:eastAsia="ro-RO"/>
        </w:rPr>
        <w:t>Hotărârea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Guvernului</w:t>
      </w:r>
      <w:proofErr w:type="spellEnd"/>
      <w:r>
        <w:rPr>
          <w:rFonts w:eastAsia="Arial Unicode MS"/>
          <w:lang w:eastAsia="ro-RO"/>
        </w:rPr>
        <w:t xml:space="preserve"> nr. 974/2002, cu </w:t>
      </w:r>
      <w:proofErr w:type="spellStart"/>
      <w:r>
        <w:rPr>
          <w:rFonts w:eastAsia="Arial Unicode MS"/>
          <w:lang w:eastAsia="ro-RO"/>
        </w:rPr>
        <w:t>bunurile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imobile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ce</w:t>
      </w:r>
      <w:proofErr w:type="spellEnd"/>
      <w:r>
        <w:rPr>
          <w:rFonts w:eastAsia="Arial Unicode MS"/>
          <w:lang w:eastAsia="ro-RO"/>
        </w:rPr>
        <w:t xml:space="preserve"> fac </w:t>
      </w:r>
      <w:proofErr w:type="spellStart"/>
      <w:r>
        <w:rPr>
          <w:rFonts w:eastAsia="Arial Unicode MS"/>
          <w:lang w:eastAsia="ro-RO"/>
        </w:rPr>
        <w:t>obiectul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prezentei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hotărâri</w:t>
      </w:r>
      <w:proofErr w:type="spellEnd"/>
      <w:r>
        <w:rPr>
          <w:rFonts w:eastAsia="Arial Unicode MS"/>
          <w:lang w:eastAsia="ro-RO"/>
        </w:rPr>
        <w:t>.</w:t>
      </w:r>
    </w:p>
    <w:p w14:paraId="56848862" w14:textId="77777777" w:rsidR="0005218D" w:rsidRDefault="0005218D" w:rsidP="0005218D">
      <w:pPr>
        <w:jc w:val="both"/>
        <w:rPr>
          <w:rFonts w:eastAsia="Arial Unicode MS"/>
          <w:sz w:val="16"/>
          <w:szCs w:val="16"/>
          <w:lang w:eastAsia="ro-RO"/>
        </w:rPr>
      </w:pPr>
    </w:p>
    <w:p w14:paraId="3570FC9B" w14:textId="77777777" w:rsidR="0005218D" w:rsidRDefault="0005218D" w:rsidP="0005218D">
      <w:pPr>
        <w:jc w:val="both"/>
        <w:rPr>
          <w:rFonts w:eastAsia="Arial Unicode MS"/>
          <w:lang w:eastAsia="ro-RO"/>
        </w:rPr>
      </w:pPr>
      <w:r>
        <w:rPr>
          <w:rFonts w:eastAsia="Arial Unicode MS"/>
          <w:b/>
          <w:bCs/>
          <w:lang w:eastAsia="ro-RO"/>
        </w:rPr>
        <w:t>Art. 5.</w:t>
      </w:r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Secretarul</w:t>
      </w:r>
      <w:proofErr w:type="spellEnd"/>
      <w:r>
        <w:rPr>
          <w:rFonts w:eastAsia="Arial Unicode MS"/>
          <w:lang w:eastAsia="ro-RO"/>
        </w:rPr>
        <w:t xml:space="preserve"> </w:t>
      </w:r>
      <w:proofErr w:type="gramStart"/>
      <w:r>
        <w:rPr>
          <w:rFonts w:eastAsia="Arial Unicode MS"/>
          <w:lang w:eastAsia="ro-RO"/>
        </w:rPr>
        <w:t>general  al</w:t>
      </w:r>
      <w:proofErr w:type="gram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comunei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Ocoliș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va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comunica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prezenta</w:t>
      </w:r>
      <w:proofErr w:type="spellEnd"/>
      <w:r>
        <w:rPr>
          <w:rFonts w:eastAsia="Arial Unicode MS"/>
          <w:lang w:eastAsia="ro-RO"/>
        </w:rPr>
        <w:t xml:space="preserve"> </w:t>
      </w:r>
      <w:proofErr w:type="spellStart"/>
      <w:r>
        <w:rPr>
          <w:rFonts w:eastAsia="Arial Unicode MS"/>
          <w:lang w:eastAsia="ro-RO"/>
        </w:rPr>
        <w:t>hotărâre</w:t>
      </w:r>
      <w:proofErr w:type="spellEnd"/>
      <w:r>
        <w:rPr>
          <w:rFonts w:eastAsia="Arial Unicode MS"/>
          <w:lang w:eastAsia="ro-RO"/>
        </w:rPr>
        <w:t>:</w:t>
      </w:r>
    </w:p>
    <w:p w14:paraId="4A979A74" w14:textId="77777777" w:rsidR="0005218D" w:rsidRDefault="0005218D" w:rsidP="0005218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Instituției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-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Alba,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vederea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exercitării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controlului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legalitate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>,</w:t>
      </w:r>
    </w:p>
    <w:p w14:paraId="350D2D4E" w14:textId="77777777" w:rsidR="0005218D" w:rsidRDefault="0005218D" w:rsidP="0005218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Primarului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  <w:lang w:eastAsia="ro-RO"/>
        </w:rPr>
        <w:t>Ocoliș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;</w:t>
      </w:r>
      <w:proofErr w:type="gram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</w:p>
    <w:p w14:paraId="558FE905" w14:textId="77777777" w:rsidR="0005218D" w:rsidRDefault="0005218D" w:rsidP="0005218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Biroului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Cadastru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Carte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Funciară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Câmpeni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>;</w:t>
      </w:r>
    </w:p>
    <w:p w14:paraId="0CEB3CEF" w14:textId="77777777" w:rsidR="0005218D" w:rsidRDefault="0005218D" w:rsidP="0005218D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o-RO"/>
        </w:rPr>
      </w:pPr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o-RO"/>
        </w:rPr>
        <w:t>afișare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o-RO"/>
        </w:rPr>
        <w:t>.</w:t>
      </w:r>
    </w:p>
    <w:p w14:paraId="378D67AE" w14:textId="77777777" w:rsidR="0005218D" w:rsidRDefault="0005218D" w:rsidP="0005218D">
      <w:pPr>
        <w:pStyle w:val="Listparagra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o-RO"/>
        </w:rPr>
      </w:pPr>
    </w:p>
    <w:p w14:paraId="46CF434B" w14:textId="77777777" w:rsidR="0005218D" w:rsidRDefault="0005218D" w:rsidP="0005218D">
      <w:pPr>
        <w:tabs>
          <w:tab w:val="left" w:pos="3015"/>
        </w:tabs>
        <w:ind w:left="3261" w:hanging="3261"/>
        <w:jc w:val="right"/>
      </w:pPr>
      <w:proofErr w:type="spellStart"/>
      <w:r>
        <w:t>Ocoliș</w:t>
      </w:r>
      <w:proofErr w:type="spellEnd"/>
      <w:r>
        <w:t xml:space="preserve"> la 16.12.2024</w:t>
      </w:r>
    </w:p>
    <w:p w14:paraId="3185BD0C" w14:textId="77777777" w:rsidR="0005218D" w:rsidRDefault="0005218D" w:rsidP="0005218D">
      <w:pPr>
        <w:tabs>
          <w:tab w:val="left" w:pos="3015"/>
        </w:tabs>
        <w:ind w:left="3261" w:hanging="3261"/>
        <w:jc w:val="right"/>
      </w:pPr>
    </w:p>
    <w:p w14:paraId="39E373C0" w14:textId="77777777" w:rsidR="0005218D" w:rsidRDefault="0005218D" w:rsidP="0005218D">
      <w:pPr>
        <w:tabs>
          <w:tab w:val="left" w:pos="3015"/>
        </w:tabs>
        <w:ind w:left="3261" w:hanging="3261"/>
        <w:jc w:val="right"/>
      </w:pPr>
    </w:p>
    <w:p w14:paraId="5D6F89A0" w14:textId="6DA24C90" w:rsidR="0005218D" w:rsidRPr="0005218D" w:rsidRDefault="0005218D" w:rsidP="0005218D">
      <w:pPr>
        <w:suppressAutoHyphens/>
        <w:autoSpaceDE w:val="0"/>
        <w:autoSpaceDN w:val="0"/>
        <w:jc w:val="both"/>
        <w:textAlignment w:val="baseline"/>
        <w:rPr>
          <w:rFonts w:eastAsia="Calibri"/>
          <w:lang w:val="ro-RO"/>
        </w:rPr>
      </w:pPr>
      <w:r w:rsidRPr="0005218D">
        <w:rPr>
          <w:rFonts w:eastAsia="Calibri"/>
          <w:lang w:val="ro-RO"/>
        </w:rPr>
        <w:t xml:space="preserve">        </w:t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>
        <w:rPr>
          <w:rFonts w:eastAsia="Calibri"/>
          <w:lang w:val="ro-RO"/>
        </w:rPr>
        <w:tab/>
      </w:r>
      <w:r w:rsidRPr="0005218D">
        <w:rPr>
          <w:rFonts w:eastAsia="Calibri"/>
          <w:lang w:val="ro-RO"/>
        </w:rPr>
        <w:t xml:space="preserve"> CONTRASEMNEAZĂ, </w:t>
      </w:r>
    </w:p>
    <w:p w14:paraId="1AFF9AD7" w14:textId="77777777" w:rsidR="0005218D" w:rsidRPr="0005218D" w:rsidRDefault="0005218D" w:rsidP="0005218D">
      <w:pPr>
        <w:suppressAutoHyphens/>
        <w:autoSpaceDN w:val="0"/>
        <w:jc w:val="both"/>
        <w:textAlignment w:val="baseline"/>
        <w:rPr>
          <w:rFonts w:eastAsia="Calibri"/>
          <w:b/>
          <w:lang w:val="ro-RO"/>
        </w:rPr>
      </w:pPr>
      <w:r w:rsidRPr="0005218D">
        <w:rPr>
          <w:rFonts w:eastAsia="Calibri"/>
          <w:b/>
          <w:lang w:val="ro-RO"/>
        </w:rPr>
        <w:t xml:space="preserve">   </w:t>
      </w:r>
      <w:r w:rsidRPr="0005218D">
        <w:rPr>
          <w:rFonts w:eastAsia="Calibri"/>
          <w:b/>
          <w:lang w:val="ro-RO"/>
        </w:rPr>
        <w:tab/>
        <w:t>PRIMAR  ,                                                        SECRETARUL  COMUNEI OCOLIȘ,</w:t>
      </w:r>
    </w:p>
    <w:p w14:paraId="5AE3EA2B" w14:textId="77777777" w:rsidR="0005218D" w:rsidRPr="0005218D" w:rsidRDefault="0005218D" w:rsidP="0005218D">
      <w:pPr>
        <w:suppressAutoHyphens/>
        <w:autoSpaceDN w:val="0"/>
        <w:jc w:val="both"/>
        <w:textAlignment w:val="baseline"/>
        <w:rPr>
          <w:sz w:val="20"/>
          <w:szCs w:val="20"/>
          <w:lang w:val="en-AU" w:eastAsia="ar-SA"/>
        </w:rPr>
      </w:pPr>
      <w:r w:rsidRPr="0005218D">
        <w:rPr>
          <w:rFonts w:eastAsia="Calibri"/>
          <w:b/>
          <w:lang w:val="ro-RO"/>
        </w:rPr>
        <w:t xml:space="preserve">     JUCAN ALIN ALEXANDRU    </w:t>
      </w:r>
      <w:r w:rsidRPr="0005218D">
        <w:rPr>
          <w:rFonts w:eastAsia="Calibri"/>
          <w:b/>
          <w:lang w:val="ro-RO"/>
        </w:rPr>
        <w:tab/>
        <w:t xml:space="preserve">                             Paraschiva CHIRICA </w:t>
      </w:r>
    </w:p>
    <w:p w14:paraId="749B5912" w14:textId="77777777" w:rsidR="0005218D" w:rsidRPr="0005218D" w:rsidRDefault="0005218D" w:rsidP="0005218D">
      <w:pPr>
        <w:suppressAutoHyphens/>
        <w:autoSpaceDN w:val="0"/>
        <w:textAlignment w:val="baseline"/>
        <w:rPr>
          <w:sz w:val="20"/>
          <w:szCs w:val="20"/>
          <w:lang w:val="en-AU" w:eastAsia="ar-SA"/>
        </w:rPr>
      </w:pPr>
    </w:p>
    <w:p w14:paraId="470A164A" w14:textId="77777777" w:rsidR="00B10CFF" w:rsidRDefault="00B10CFF"/>
    <w:sectPr w:rsidR="00B1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C715B"/>
    <w:multiLevelType w:val="hybridMultilevel"/>
    <w:tmpl w:val="B552B022"/>
    <w:lvl w:ilvl="0" w:tplc="863C4CE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865"/>
    <w:multiLevelType w:val="hybridMultilevel"/>
    <w:tmpl w:val="053AC86E"/>
    <w:lvl w:ilvl="0" w:tplc="4EAC7976">
      <w:start w:val="1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356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6675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F"/>
    <w:rsid w:val="0005218D"/>
    <w:rsid w:val="00943DB7"/>
    <w:rsid w:val="00A870BE"/>
    <w:rsid w:val="00B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EBAE"/>
  <w15:chartTrackingRefBased/>
  <w15:docId w15:val="{9BFB26EC-AF22-40C5-8913-9623A47D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521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052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2025-01-05T12:09:00Z</cp:lastPrinted>
  <dcterms:created xsi:type="dcterms:W3CDTF">2025-01-05T12:06:00Z</dcterms:created>
  <dcterms:modified xsi:type="dcterms:W3CDTF">2025-01-05T12:26:00Z</dcterms:modified>
</cp:coreProperties>
</file>