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A00D" w14:textId="77777777" w:rsidR="00BA7A1F" w:rsidRPr="00BA7A1F" w:rsidRDefault="00BA7A1F" w:rsidP="00BA7A1F">
      <w:pPr>
        <w:tabs>
          <w:tab w:val="left" w:pos="9639"/>
        </w:tabs>
        <w:spacing w:after="0" w:line="240" w:lineRule="auto"/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</w:pPr>
      <w:r w:rsidRPr="00BA7A1F">
        <w:rPr>
          <w:rFonts w:cs="Times New Roman"/>
          <w:noProof/>
          <w:color w:val="auto"/>
          <w:kern w:val="0"/>
          <w:lang w:eastAsia="en-US"/>
          <w14:ligatures w14:val="none"/>
        </w:rPr>
        <w:drawing>
          <wp:anchor distT="0" distB="0" distL="114300" distR="114300" simplePos="0" relativeHeight="251659264" behindDoc="0" locked="0" layoutInCell="1" allowOverlap="1" wp14:anchorId="0EF11A8E" wp14:editId="52947D8C">
            <wp:simplePos x="0" y="0"/>
            <wp:positionH relativeFrom="margin">
              <wp:posOffset>5376545</wp:posOffset>
            </wp:positionH>
            <wp:positionV relativeFrom="margin">
              <wp:posOffset>0</wp:posOffset>
            </wp:positionV>
            <wp:extent cx="626745" cy="818515"/>
            <wp:effectExtent l="0" t="0" r="1905" b="635"/>
            <wp:wrapSquare wrapText="bothSides"/>
            <wp:docPr id="39497881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A1F">
        <w:rPr>
          <w:rFonts w:cs="Times New Roman"/>
          <w:color w:val="auto"/>
          <w:kern w:val="0"/>
          <w:lang w:eastAsia="en-US"/>
          <w14:ligatures w14:val="none"/>
        </w:rPr>
        <w:t xml:space="preserve">  </w:t>
      </w:r>
      <w:r w:rsidRPr="00BA7A1F">
        <w:rPr>
          <w:rFonts w:cs="Times New Roman"/>
          <w:noProof/>
          <w:color w:val="auto"/>
          <w:kern w:val="0"/>
          <w:lang w:eastAsia="en-US"/>
          <w14:ligatures w14:val="none"/>
        </w:rPr>
        <w:drawing>
          <wp:inline distT="0" distB="0" distL="0" distR="0" wp14:anchorId="25A13409" wp14:editId="3455FE62">
            <wp:extent cx="457200" cy="6286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A1F">
        <w:rPr>
          <w:rFonts w:cs="Times New Roman"/>
          <w:color w:val="auto"/>
          <w:kern w:val="0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7A1F">
        <w:rPr>
          <w:rFonts w:cs="Times New Roman"/>
          <w:color w:val="auto"/>
          <w:kern w:val="0"/>
          <w:lang w:eastAsia="en-US"/>
          <w14:ligatures w14:val="none"/>
        </w:rPr>
        <w:br w:type="textWrapping" w:clear="all"/>
      </w:r>
      <w:r w:rsidRPr="00BA7A1F"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  <w:t>ROMÂNIA</w:t>
      </w:r>
    </w:p>
    <w:p w14:paraId="6B990C7B" w14:textId="77777777" w:rsidR="00BA7A1F" w:rsidRPr="00BA7A1F" w:rsidRDefault="00BA7A1F" w:rsidP="00BA7A1F">
      <w:pPr>
        <w:tabs>
          <w:tab w:val="left" w:pos="7605"/>
        </w:tabs>
        <w:spacing w:after="0" w:line="240" w:lineRule="auto"/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</w:pPr>
      <w:r w:rsidRPr="00BA7A1F"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  <w:t>JUDEŢUL ALBA</w:t>
      </w:r>
      <w:r w:rsidRPr="00BA7A1F"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  <w:tab/>
      </w:r>
    </w:p>
    <w:p w14:paraId="6980AAF7" w14:textId="77777777" w:rsidR="00BA7A1F" w:rsidRPr="00BA7A1F" w:rsidRDefault="00BA7A1F" w:rsidP="00BA7A1F">
      <w:pPr>
        <w:tabs>
          <w:tab w:val="left" w:pos="7605"/>
        </w:tabs>
        <w:spacing w:after="0" w:line="240" w:lineRule="auto"/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</w:pPr>
      <w:r w:rsidRPr="00BA7A1F"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  <w:t>COMUNA OCOLI</w:t>
      </w:r>
      <w:r w:rsidRPr="00BA7A1F">
        <w:rPr>
          <w:rFonts w:ascii="Cambria" w:eastAsia="Times New Roman" w:hAnsi="Cambria" w:cs="Times New Roman"/>
          <w:b/>
          <w:i/>
          <w:color w:val="auto"/>
          <w:kern w:val="0"/>
          <w:sz w:val="18"/>
          <w:szCs w:val="18"/>
          <w14:ligatures w14:val="none"/>
        </w:rPr>
        <w:t>Ș</w:t>
      </w:r>
      <w:r w:rsidRPr="00BA7A1F"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</w:t>
      </w:r>
    </w:p>
    <w:p w14:paraId="082BAF4F" w14:textId="77777777" w:rsidR="00BA7A1F" w:rsidRPr="00BA7A1F" w:rsidRDefault="00BA7A1F" w:rsidP="00BA7A1F">
      <w:pPr>
        <w:tabs>
          <w:tab w:val="left" w:pos="7797"/>
          <w:tab w:val="left" w:pos="9639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i/>
          <w:caps/>
          <w:color w:val="auto"/>
          <w:kern w:val="0"/>
          <w:sz w:val="18"/>
          <w:szCs w:val="18"/>
          <w14:ligatures w14:val="none"/>
        </w:rPr>
      </w:pPr>
      <w:r w:rsidRPr="00BA7A1F">
        <w:rPr>
          <w:rFonts w:ascii="Garamond" w:eastAsia="Times New Roman" w:hAnsi="Garamond" w:cs="Times New Roman"/>
          <w:b/>
          <w:i/>
          <w:color w:val="auto"/>
          <w:kern w:val="0"/>
          <w:sz w:val="18"/>
          <w:szCs w:val="18"/>
          <w14:ligatures w14:val="none"/>
        </w:rPr>
        <w:t xml:space="preserve">CONSILIUL LOCAL                                                                                                      </w:t>
      </w:r>
    </w:p>
    <w:p w14:paraId="137531A5" w14:textId="32662613" w:rsidR="00D1638D" w:rsidRPr="00372A31" w:rsidRDefault="009C5873" w:rsidP="00BA7A1F">
      <w:pPr>
        <w:spacing w:after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A31">
        <w:rPr>
          <w:rFonts w:ascii="Times New Roman" w:hAnsi="Times New Roman" w:cs="Times New Roman"/>
          <w:b/>
          <w:bCs/>
          <w:sz w:val="24"/>
          <w:szCs w:val="24"/>
        </w:rPr>
        <w:t xml:space="preserve">PROIECT DE HOTĂRÂRE </w:t>
      </w:r>
    </w:p>
    <w:p w14:paraId="11FE303B" w14:textId="7100DE0E" w:rsidR="00D1638D" w:rsidRPr="00372A31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2A31">
        <w:rPr>
          <w:rFonts w:ascii="Times New Roman" w:hAnsi="Times New Roman" w:cs="Times New Roman"/>
          <w:sz w:val="24"/>
          <w:szCs w:val="24"/>
        </w:rPr>
        <w:t>nr.</w:t>
      </w:r>
      <w:r w:rsidR="009C5873" w:rsidRPr="00372A31">
        <w:rPr>
          <w:rFonts w:ascii="Times New Roman" w:hAnsi="Times New Roman" w:cs="Times New Roman"/>
          <w:sz w:val="24"/>
          <w:szCs w:val="24"/>
        </w:rPr>
        <w:t xml:space="preserve"> </w:t>
      </w:r>
      <w:r w:rsidR="009C5873" w:rsidRPr="00372A3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C5873" w:rsidRPr="00372A31">
        <w:rPr>
          <w:rFonts w:ascii="Times New Roman" w:hAnsi="Times New Roman" w:cs="Times New Roman"/>
          <w:sz w:val="24"/>
          <w:szCs w:val="24"/>
        </w:rPr>
        <w:t xml:space="preserve"> </w:t>
      </w:r>
      <w:r w:rsidRPr="00372A31">
        <w:rPr>
          <w:rFonts w:ascii="Times New Roman" w:hAnsi="Times New Roman" w:cs="Times New Roman"/>
          <w:sz w:val="24"/>
          <w:szCs w:val="24"/>
        </w:rPr>
        <w:t xml:space="preserve"> din </w:t>
      </w:r>
      <w:r w:rsidR="009C5873" w:rsidRPr="00372A31">
        <w:rPr>
          <w:rFonts w:ascii="Times New Roman" w:hAnsi="Times New Roman" w:cs="Times New Roman"/>
          <w:b/>
          <w:sz w:val="24"/>
          <w:szCs w:val="24"/>
        </w:rPr>
        <w:t>: 20</w:t>
      </w:r>
      <w:r w:rsidRPr="00372A31">
        <w:rPr>
          <w:rFonts w:ascii="Times New Roman" w:hAnsi="Times New Roman" w:cs="Times New Roman"/>
          <w:b/>
          <w:sz w:val="24"/>
          <w:szCs w:val="24"/>
        </w:rPr>
        <w:t>.03.2025</w:t>
      </w:r>
    </w:p>
    <w:p w14:paraId="5F8CFE21" w14:textId="138067FA" w:rsidR="00D1638D" w:rsidRPr="00372A31" w:rsidRDefault="00D1638D" w:rsidP="009C5873">
      <w:pPr>
        <w:spacing w:after="0"/>
        <w:ind w:left="3983"/>
        <w:rPr>
          <w:rFonts w:ascii="Times New Roman" w:hAnsi="Times New Roman" w:cs="Times New Roman"/>
          <w:sz w:val="24"/>
          <w:szCs w:val="24"/>
        </w:rPr>
      </w:pPr>
    </w:p>
    <w:p w14:paraId="3EFE28C1" w14:textId="7DCE74A7" w:rsidR="00D1638D" w:rsidRDefault="00000000" w:rsidP="009C5873">
      <w:pPr>
        <w:spacing w:after="0" w:line="232" w:lineRule="auto"/>
        <w:jc w:val="center"/>
        <w:rPr>
          <w:sz w:val="21"/>
        </w:rPr>
      </w:pPr>
      <w:r>
        <w:rPr>
          <w:sz w:val="21"/>
        </w:rPr>
        <w:t xml:space="preserve">privind aprobarea acordului de participare a comunei </w:t>
      </w:r>
      <w:r w:rsidR="00BA7A1F">
        <w:rPr>
          <w:sz w:val="21"/>
        </w:rPr>
        <w:t>Ocoliș</w:t>
      </w:r>
      <w:r>
        <w:rPr>
          <w:sz w:val="21"/>
        </w:rPr>
        <w:t xml:space="preserve">, </w:t>
      </w:r>
      <w:proofErr w:type="spellStart"/>
      <w:r>
        <w:rPr>
          <w:sz w:val="21"/>
        </w:rPr>
        <w:t>judeţul</w:t>
      </w:r>
      <w:proofErr w:type="spellEnd"/>
      <w:r>
        <w:rPr>
          <w:sz w:val="21"/>
        </w:rPr>
        <w:t xml:space="preserve"> </w:t>
      </w:r>
      <w:r w:rsidR="00BA7A1F">
        <w:rPr>
          <w:sz w:val="21"/>
        </w:rPr>
        <w:t>Alba</w:t>
      </w:r>
      <w:r>
        <w:rPr>
          <w:sz w:val="21"/>
        </w:rPr>
        <w:t xml:space="preserve">, la Programul privind acordarea de sprijin în vederea </w:t>
      </w:r>
      <w:proofErr w:type="spellStart"/>
      <w:r>
        <w:rPr>
          <w:sz w:val="21"/>
        </w:rPr>
        <w:t>achiziţionării</w:t>
      </w:r>
      <w:proofErr w:type="spellEnd"/>
      <w:r>
        <w:rPr>
          <w:sz w:val="21"/>
        </w:rPr>
        <w:t xml:space="preserve"> de aparate pentru încălzirea </w:t>
      </w:r>
      <w:proofErr w:type="spellStart"/>
      <w:r>
        <w:rPr>
          <w:sz w:val="21"/>
        </w:rPr>
        <w:t>locuinţelor</w:t>
      </w:r>
      <w:proofErr w:type="spellEnd"/>
      <w:r>
        <w:rPr>
          <w:sz w:val="21"/>
        </w:rPr>
        <w:t xml:space="preserve">, pentru </w:t>
      </w:r>
      <w:proofErr w:type="spellStart"/>
      <w:r>
        <w:rPr>
          <w:sz w:val="21"/>
        </w:rPr>
        <w:t>localităţile</w:t>
      </w:r>
      <w:proofErr w:type="spellEnd"/>
      <w:r>
        <w:rPr>
          <w:sz w:val="21"/>
        </w:rPr>
        <w:t xml:space="preserve"> din zona montană</w:t>
      </w:r>
    </w:p>
    <w:p w14:paraId="292F760D" w14:textId="6BF4B73C" w:rsidR="009C5873" w:rsidRDefault="009C5873" w:rsidP="009C5873">
      <w:pPr>
        <w:spacing w:after="0" w:line="232" w:lineRule="auto"/>
        <w:jc w:val="center"/>
        <w:rPr>
          <w:sz w:val="21"/>
        </w:rPr>
      </w:pPr>
      <w:r>
        <w:rPr>
          <w:sz w:val="21"/>
        </w:rPr>
        <w:t xml:space="preserve">(Program Rabla pentru sobe)  </w:t>
      </w:r>
    </w:p>
    <w:p w14:paraId="77F808E1" w14:textId="77777777" w:rsidR="009C5873" w:rsidRDefault="009C5873" w:rsidP="009C5873">
      <w:pPr>
        <w:spacing w:after="0" w:line="232" w:lineRule="auto"/>
        <w:jc w:val="center"/>
      </w:pPr>
    </w:p>
    <w:p w14:paraId="376E5C1D" w14:textId="77777777" w:rsidR="00D1638D" w:rsidRDefault="00000000">
      <w:pPr>
        <w:shd w:val="clear" w:color="auto" w:fill="F9F9F9"/>
        <w:spacing w:after="218"/>
        <w:ind w:left="164" w:right="162" w:hanging="10"/>
      </w:pPr>
      <w:r>
        <w:rPr>
          <w:b/>
          <w:sz w:val="18"/>
        </w:rPr>
        <w:t>Analizând temeiurile juridice, respectiv:</w:t>
      </w:r>
    </w:p>
    <w:p w14:paraId="1FD0A2DF" w14:textId="32D9E836" w:rsidR="00D1638D" w:rsidRDefault="00000000">
      <w:pPr>
        <w:numPr>
          <w:ilvl w:val="0"/>
          <w:numId w:val="1"/>
        </w:numPr>
        <w:shd w:val="clear" w:color="auto" w:fill="F9F9F9"/>
        <w:spacing w:after="146" w:line="269" w:lineRule="auto"/>
        <w:ind w:right="162" w:hanging="107"/>
        <w:jc w:val="both"/>
      </w:pPr>
      <w:r>
        <w:rPr>
          <w:sz w:val="18"/>
        </w:rPr>
        <w:t xml:space="preserve">Ordinul MMAP  nr. 606 din 4 martie 2025 pentru aprobarea Ghidului  de </w:t>
      </w:r>
      <w:proofErr w:type="spellStart"/>
      <w:r w:rsidR="009C5873">
        <w:rPr>
          <w:sz w:val="18"/>
        </w:rPr>
        <w:t>fi</w:t>
      </w:r>
      <w:r>
        <w:rPr>
          <w:sz w:val="18"/>
        </w:rPr>
        <w:t>nanţare</w:t>
      </w:r>
      <w:proofErr w:type="spellEnd"/>
      <w:r>
        <w:rPr>
          <w:sz w:val="18"/>
        </w:rPr>
        <w:t xml:space="preserve"> a Programului privind acordarea de sprijin în vederea </w:t>
      </w:r>
      <w:proofErr w:type="spellStart"/>
      <w:r>
        <w:rPr>
          <w:sz w:val="18"/>
        </w:rPr>
        <w:t>achiziţionării</w:t>
      </w:r>
      <w:proofErr w:type="spellEnd"/>
      <w:r>
        <w:rPr>
          <w:sz w:val="18"/>
        </w:rPr>
        <w:t xml:space="preserve"> de aparate pentru încălzirea </w:t>
      </w:r>
      <w:proofErr w:type="spellStart"/>
      <w:r>
        <w:rPr>
          <w:sz w:val="18"/>
        </w:rPr>
        <w:t>locuinţelor</w:t>
      </w:r>
      <w:proofErr w:type="spellEnd"/>
      <w:r>
        <w:rPr>
          <w:sz w:val="18"/>
        </w:rPr>
        <w:t xml:space="preserve">, pentru </w:t>
      </w:r>
      <w:proofErr w:type="spellStart"/>
      <w:r>
        <w:rPr>
          <w:sz w:val="18"/>
        </w:rPr>
        <w:t>localităţile</w:t>
      </w:r>
      <w:proofErr w:type="spellEnd"/>
      <w:r>
        <w:rPr>
          <w:sz w:val="18"/>
        </w:rPr>
        <w:t xml:space="preserve"> din zona montană;</w:t>
      </w:r>
    </w:p>
    <w:p w14:paraId="220512CA" w14:textId="5CA104B2" w:rsidR="00D1638D" w:rsidRDefault="00000000">
      <w:pPr>
        <w:numPr>
          <w:ilvl w:val="0"/>
          <w:numId w:val="1"/>
        </w:numPr>
        <w:shd w:val="clear" w:color="auto" w:fill="F9F9F9"/>
        <w:spacing w:after="151" w:line="216" w:lineRule="auto"/>
        <w:ind w:right="162" w:hanging="107"/>
        <w:jc w:val="both"/>
      </w:pPr>
      <w:r>
        <w:rPr>
          <w:sz w:val="18"/>
        </w:rPr>
        <w:t xml:space="preserve">art. 3 alin ( 4^1)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ale art. 13^1 din </w:t>
      </w:r>
      <w:proofErr w:type="spellStart"/>
      <w:r>
        <w:rPr>
          <w:sz w:val="18"/>
        </w:rPr>
        <w:t>Ordonanţa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Urgenţă</w:t>
      </w:r>
      <w:proofErr w:type="spellEnd"/>
      <w:r>
        <w:rPr>
          <w:sz w:val="18"/>
        </w:rPr>
        <w:t xml:space="preserve"> a Guvernului  nr. 196/2005 privind Fondul pentru mediu aprobată cu modi</w:t>
      </w:r>
      <w:r w:rsidR="009C5873">
        <w:rPr>
          <w:sz w:val="18"/>
        </w:rPr>
        <w:t>fi</w:t>
      </w:r>
      <w:r>
        <w:rPr>
          <w:sz w:val="18"/>
        </w:rPr>
        <w:t xml:space="preserve">cări 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completări  prin Legea nr. 105/2006, cu </w:t>
      </w:r>
      <w:proofErr w:type="spellStart"/>
      <w:r>
        <w:rPr>
          <w:sz w:val="18"/>
        </w:rPr>
        <w:t>modi</w:t>
      </w:r>
      <w:r w:rsidR="00BA7A1F">
        <w:rPr>
          <w:sz w:val="18"/>
        </w:rPr>
        <w:t>f</w:t>
      </w:r>
      <w:r>
        <w:rPr>
          <w:sz w:val="18"/>
        </w:rPr>
        <w:t>cările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completările ulterioare;</w:t>
      </w:r>
    </w:p>
    <w:p w14:paraId="37AE97B0" w14:textId="365DBC18" w:rsidR="00D1638D" w:rsidRDefault="00000000">
      <w:pPr>
        <w:numPr>
          <w:ilvl w:val="0"/>
          <w:numId w:val="1"/>
        </w:numPr>
        <w:shd w:val="clear" w:color="auto" w:fill="F9F9F9"/>
        <w:spacing w:after="289" w:line="216" w:lineRule="auto"/>
        <w:ind w:right="162" w:hanging="107"/>
        <w:jc w:val="both"/>
      </w:pPr>
      <w:r>
        <w:rPr>
          <w:sz w:val="18"/>
        </w:rPr>
        <w:t xml:space="preserve">Lista </w:t>
      </w:r>
      <w:proofErr w:type="spellStart"/>
      <w:r>
        <w:rPr>
          <w:sz w:val="18"/>
        </w:rPr>
        <w:t>localităţilor</w:t>
      </w:r>
      <w:proofErr w:type="spellEnd"/>
      <w:r>
        <w:rPr>
          <w:sz w:val="18"/>
        </w:rPr>
        <w:t xml:space="preserve"> din zona montană aprobată prin anexa nr. 2 la O</w:t>
      </w:r>
      <w:r w:rsidR="002A57EF">
        <w:rPr>
          <w:sz w:val="18"/>
        </w:rPr>
        <w:t>r</w:t>
      </w:r>
      <w:r>
        <w:rPr>
          <w:sz w:val="18"/>
        </w:rPr>
        <w:t xml:space="preserve">dinul ministrului agriculturii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dezvoltării rurale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viceprim-</w:t>
      </w:r>
      <w:proofErr w:type="spellStart"/>
      <w:r>
        <w:rPr>
          <w:sz w:val="18"/>
        </w:rPr>
        <w:t>minstrul</w:t>
      </w:r>
      <w:proofErr w:type="spellEnd"/>
      <w:r>
        <w:rPr>
          <w:sz w:val="18"/>
        </w:rPr>
        <w:t xml:space="preserve">, ministrul dezvoltării regionale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administraţiei</w:t>
      </w:r>
      <w:proofErr w:type="spellEnd"/>
      <w:r>
        <w:rPr>
          <w:sz w:val="18"/>
        </w:rPr>
        <w:t xml:space="preserve">   publice nr. 97/1.332/2019 privind aprobarea criteriilor de încadrare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a listei </w:t>
      </w:r>
      <w:proofErr w:type="spellStart"/>
      <w:r>
        <w:rPr>
          <w:sz w:val="18"/>
        </w:rPr>
        <w:t>localităţilor</w:t>
      </w:r>
      <w:proofErr w:type="spellEnd"/>
      <w:r>
        <w:rPr>
          <w:sz w:val="18"/>
        </w:rPr>
        <w:t xml:space="preserve"> din zona montană;</w:t>
      </w:r>
    </w:p>
    <w:p w14:paraId="3FFE1FA4" w14:textId="77777777" w:rsidR="00D1638D" w:rsidRDefault="00000000">
      <w:pPr>
        <w:shd w:val="clear" w:color="auto" w:fill="F9F9F9"/>
        <w:spacing w:after="187"/>
        <w:ind w:left="164" w:right="162" w:hanging="10"/>
      </w:pPr>
      <w:r>
        <w:rPr>
          <w:b/>
          <w:sz w:val="18"/>
        </w:rPr>
        <w:t>Ținând cont de:</w:t>
      </w:r>
    </w:p>
    <w:p w14:paraId="1310B537" w14:textId="504752E6" w:rsidR="00D1638D" w:rsidRDefault="00000000">
      <w:pPr>
        <w:numPr>
          <w:ilvl w:val="0"/>
          <w:numId w:val="1"/>
        </w:numPr>
        <w:shd w:val="clear" w:color="auto" w:fill="F9F9F9"/>
        <w:spacing w:after="103" w:line="269" w:lineRule="auto"/>
        <w:ind w:right="162" w:hanging="107"/>
        <w:jc w:val="both"/>
      </w:pPr>
      <w:r>
        <w:rPr>
          <w:sz w:val="18"/>
        </w:rPr>
        <w:t xml:space="preserve">Referatul de aprobare a primarului  nr. </w:t>
      </w:r>
      <w:r w:rsidR="00BA7A1F">
        <w:rPr>
          <w:sz w:val="18"/>
        </w:rPr>
        <w:t>______</w:t>
      </w:r>
      <w:r>
        <w:rPr>
          <w:sz w:val="18"/>
        </w:rPr>
        <w:t xml:space="preserve">    din </w:t>
      </w:r>
      <w:r w:rsidR="00BA7A1F">
        <w:rPr>
          <w:sz w:val="18"/>
        </w:rPr>
        <w:t>________</w:t>
      </w:r>
      <w:r>
        <w:rPr>
          <w:sz w:val="18"/>
        </w:rPr>
        <w:t xml:space="preserve">2025 în calitatea sa de </w:t>
      </w:r>
      <w:proofErr w:type="spellStart"/>
      <w:r>
        <w:rPr>
          <w:sz w:val="18"/>
        </w:rPr>
        <w:t>iniţiator</w:t>
      </w:r>
      <w:proofErr w:type="spellEnd"/>
      <w:r>
        <w:rPr>
          <w:sz w:val="18"/>
        </w:rPr>
        <w:t xml:space="preserve"> de proiect ;</w:t>
      </w:r>
    </w:p>
    <w:p w14:paraId="0304C245" w14:textId="7F8EBD62" w:rsidR="00D1638D" w:rsidRDefault="00000000">
      <w:pPr>
        <w:numPr>
          <w:ilvl w:val="0"/>
          <w:numId w:val="1"/>
        </w:numPr>
        <w:shd w:val="clear" w:color="auto" w:fill="F9F9F9"/>
        <w:spacing w:after="103" w:line="269" w:lineRule="auto"/>
        <w:ind w:right="162" w:hanging="107"/>
        <w:jc w:val="both"/>
      </w:pPr>
      <w:r>
        <w:rPr>
          <w:sz w:val="18"/>
        </w:rPr>
        <w:t>R</w:t>
      </w:r>
      <w:r w:rsidR="00BA7A1F">
        <w:rPr>
          <w:sz w:val="18"/>
        </w:rPr>
        <w:t xml:space="preserve">eferatul de specialitate </w:t>
      </w:r>
      <w:r>
        <w:rPr>
          <w:sz w:val="18"/>
        </w:rPr>
        <w:t xml:space="preserve">  nr. </w:t>
      </w:r>
      <w:r w:rsidR="00BA7A1F">
        <w:rPr>
          <w:sz w:val="18"/>
        </w:rPr>
        <w:t>_______</w:t>
      </w:r>
      <w:r>
        <w:rPr>
          <w:sz w:val="18"/>
        </w:rPr>
        <w:t xml:space="preserve">    din </w:t>
      </w:r>
      <w:r w:rsidR="00BA7A1F">
        <w:rPr>
          <w:sz w:val="18"/>
        </w:rPr>
        <w:t>_____________</w:t>
      </w:r>
      <w:r>
        <w:rPr>
          <w:sz w:val="18"/>
        </w:rPr>
        <w:t>2025;</w:t>
      </w:r>
    </w:p>
    <w:p w14:paraId="689D88E3" w14:textId="54568678" w:rsidR="00D1638D" w:rsidRDefault="00000000">
      <w:pPr>
        <w:numPr>
          <w:ilvl w:val="0"/>
          <w:numId w:val="1"/>
        </w:numPr>
        <w:shd w:val="clear" w:color="auto" w:fill="F9F9F9"/>
        <w:spacing w:after="241" w:line="269" w:lineRule="auto"/>
        <w:ind w:right="162" w:hanging="107"/>
        <w:jc w:val="both"/>
      </w:pPr>
      <w:r>
        <w:rPr>
          <w:sz w:val="18"/>
        </w:rPr>
        <w:t xml:space="preserve">avizele comisiilor de specialitate ale Consiliului Local </w:t>
      </w:r>
      <w:r w:rsidR="00BA7A1F">
        <w:rPr>
          <w:sz w:val="18"/>
        </w:rPr>
        <w:t xml:space="preserve">Ocoliș </w:t>
      </w:r>
      <w:r>
        <w:rPr>
          <w:sz w:val="18"/>
        </w:rPr>
        <w:t>;</w:t>
      </w:r>
    </w:p>
    <w:p w14:paraId="7E9952AA" w14:textId="77777777" w:rsidR="00D1638D" w:rsidRDefault="00000000">
      <w:pPr>
        <w:shd w:val="clear" w:color="auto" w:fill="F9F9F9"/>
        <w:spacing w:after="218"/>
        <w:ind w:left="164" w:right="81" w:hanging="10"/>
      </w:pPr>
      <w:r>
        <w:rPr>
          <w:b/>
          <w:sz w:val="18"/>
        </w:rPr>
        <w:t>Luând act de:</w:t>
      </w:r>
    </w:p>
    <w:p w14:paraId="5B0551AC" w14:textId="77777777" w:rsidR="00D1638D" w:rsidRDefault="00000000">
      <w:pPr>
        <w:numPr>
          <w:ilvl w:val="0"/>
          <w:numId w:val="1"/>
        </w:numPr>
        <w:shd w:val="clear" w:color="auto" w:fill="F9F9F9"/>
        <w:spacing w:after="177" w:line="269" w:lineRule="auto"/>
        <w:ind w:right="81" w:hanging="107"/>
        <w:jc w:val="both"/>
      </w:pPr>
      <w:r>
        <w:rPr>
          <w:sz w:val="18"/>
        </w:rPr>
        <w:t xml:space="preserve">art. 129, alin. 2, lit. b coroborat cu alin. 4 lit. g din O.U.G nr. 57/2019 privind Codul Administrativ, cu modificările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completările ulterioare;</w:t>
      </w:r>
    </w:p>
    <w:p w14:paraId="761B0E85" w14:textId="77777777" w:rsidR="00D1638D" w:rsidRDefault="00000000" w:rsidP="0032368F">
      <w:pPr>
        <w:spacing w:after="207" w:line="269" w:lineRule="auto"/>
        <w:ind w:left="10" w:firstLine="698"/>
      </w:pPr>
      <w:r>
        <w:rPr>
          <w:sz w:val="18"/>
        </w:rPr>
        <w:t>În temeiul prevederilor art. 139 alin. (1) coroborat cu art. 196 alin. (1) lit. a) din Ordonanța de urgență a Guvernului nr. 57/2019 privind Codul administrativ, cu modificările și completările ulterioare,</w:t>
      </w:r>
    </w:p>
    <w:p w14:paraId="0708F8C2" w14:textId="21E0385F" w:rsidR="00D1638D" w:rsidRDefault="00000000">
      <w:pPr>
        <w:pStyle w:val="Titlu1"/>
      </w:pPr>
      <w:r>
        <w:t xml:space="preserve">CONSILIUL LOCAL AL COMUNEI </w:t>
      </w:r>
      <w:r w:rsidR="0032368F">
        <w:t>OCOLIȘ</w:t>
      </w:r>
    </w:p>
    <w:p w14:paraId="7E3BE870" w14:textId="77777777" w:rsidR="00D1638D" w:rsidRDefault="00000000">
      <w:pPr>
        <w:spacing w:after="364" w:line="269" w:lineRule="auto"/>
        <w:ind w:left="10" w:right="5" w:hanging="10"/>
        <w:jc w:val="center"/>
      </w:pPr>
      <w:r>
        <w:rPr>
          <w:sz w:val="18"/>
        </w:rPr>
        <w:t>adoptă prezenta hotărâre:</w:t>
      </w:r>
    </w:p>
    <w:p w14:paraId="5B511935" w14:textId="4505AB73" w:rsidR="00D1638D" w:rsidRDefault="00000000">
      <w:pPr>
        <w:spacing w:after="114" w:line="269" w:lineRule="auto"/>
        <w:ind w:left="-5" w:hanging="10"/>
        <w:jc w:val="both"/>
      </w:pPr>
      <w:r w:rsidRPr="002A57EF">
        <w:rPr>
          <w:b/>
          <w:bCs/>
          <w:sz w:val="18"/>
        </w:rPr>
        <w:t xml:space="preserve">  </w:t>
      </w:r>
      <w:r w:rsidR="002A57EF">
        <w:rPr>
          <w:b/>
          <w:bCs/>
          <w:sz w:val="18"/>
        </w:rPr>
        <w:tab/>
      </w:r>
      <w:r w:rsidRPr="002A57EF">
        <w:rPr>
          <w:b/>
          <w:bCs/>
          <w:sz w:val="18"/>
        </w:rPr>
        <w:t xml:space="preserve"> Art. 1</w:t>
      </w:r>
      <w:r>
        <w:rPr>
          <w:sz w:val="18"/>
        </w:rPr>
        <w:t xml:space="preserve">. Se aprobă participarea comunei </w:t>
      </w:r>
      <w:r w:rsidR="0032368F">
        <w:rPr>
          <w:sz w:val="18"/>
        </w:rPr>
        <w:t>Ocoliș</w:t>
      </w:r>
      <w:r>
        <w:rPr>
          <w:sz w:val="18"/>
        </w:rPr>
        <w:t xml:space="preserve">, </w:t>
      </w:r>
      <w:proofErr w:type="spellStart"/>
      <w:r>
        <w:rPr>
          <w:sz w:val="18"/>
        </w:rPr>
        <w:t>judeţul</w:t>
      </w:r>
      <w:proofErr w:type="spellEnd"/>
      <w:r>
        <w:rPr>
          <w:sz w:val="18"/>
        </w:rPr>
        <w:t xml:space="preserve"> </w:t>
      </w:r>
      <w:r w:rsidR="0032368F">
        <w:rPr>
          <w:sz w:val="18"/>
        </w:rPr>
        <w:t>Alba</w:t>
      </w:r>
      <w:r>
        <w:rPr>
          <w:sz w:val="18"/>
        </w:rPr>
        <w:t xml:space="preserve"> în cadrul  Programului   privind acordarea de sprijin  în vederea </w:t>
      </w:r>
      <w:proofErr w:type="spellStart"/>
      <w:r>
        <w:rPr>
          <w:sz w:val="18"/>
        </w:rPr>
        <w:t>achiziţionării</w:t>
      </w:r>
      <w:proofErr w:type="spellEnd"/>
      <w:r>
        <w:rPr>
          <w:sz w:val="18"/>
        </w:rPr>
        <w:t xml:space="preserve"> de aparate pentru încălzirea </w:t>
      </w:r>
      <w:proofErr w:type="spellStart"/>
      <w:r>
        <w:rPr>
          <w:sz w:val="18"/>
        </w:rPr>
        <w:t>locuinţelor</w:t>
      </w:r>
      <w:proofErr w:type="spellEnd"/>
      <w:r>
        <w:rPr>
          <w:sz w:val="18"/>
        </w:rPr>
        <w:t xml:space="preserve">, pentru </w:t>
      </w:r>
      <w:proofErr w:type="spellStart"/>
      <w:r>
        <w:rPr>
          <w:sz w:val="18"/>
        </w:rPr>
        <w:t>localităţile</w:t>
      </w:r>
      <w:proofErr w:type="spellEnd"/>
      <w:r>
        <w:rPr>
          <w:sz w:val="18"/>
        </w:rPr>
        <w:t xml:space="preserve"> din zona montană derulat de </w:t>
      </w:r>
      <w:proofErr w:type="spellStart"/>
      <w:r>
        <w:rPr>
          <w:sz w:val="18"/>
        </w:rPr>
        <w:t>Administraţia</w:t>
      </w:r>
      <w:proofErr w:type="spellEnd"/>
      <w:r>
        <w:rPr>
          <w:sz w:val="18"/>
        </w:rPr>
        <w:t xml:space="preserve"> Fondului pentru Mediu.</w:t>
      </w:r>
    </w:p>
    <w:p w14:paraId="5140DE4B" w14:textId="3319B0BF" w:rsidR="00D1638D" w:rsidRDefault="00000000">
      <w:pPr>
        <w:spacing w:after="114" w:line="269" w:lineRule="auto"/>
        <w:ind w:left="-5" w:hanging="10"/>
        <w:jc w:val="both"/>
      </w:pPr>
      <w:r>
        <w:rPr>
          <w:sz w:val="18"/>
        </w:rPr>
        <w:t xml:space="preserve">    </w:t>
      </w:r>
      <w:r w:rsidR="002A57EF">
        <w:rPr>
          <w:sz w:val="18"/>
        </w:rPr>
        <w:tab/>
      </w:r>
      <w:r w:rsidRPr="002A57EF">
        <w:rPr>
          <w:b/>
          <w:bCs/>
          <w:sz w:val="18"/>
        </w:rPr>
        <w:t>Art. 2</w:t>
      </w:r>
      <w:r>
        <w:rPr>
          <w:sz w:val="18"/>
        </w:rPr>
        <w:t xml:space="preserve">. </w:t>
      </w:r>
      <w:proofErr w:type="spellStart"/>
      <w:r>
        <w:rPr>
          <w:sz w:val="18"/>
        </w:rPr>
        <w:t>Finanţarea</w:t>
      </w:r>
      <w:proofErr w:type="spellEnd"/>
      <w:r>
        <w:rPr>
          <w:sz w:val="18"/>
        </w:rPr>
        <w:t xml:space="preserve"> va </w:t>
      </w:r>
      <w:r w:rsidR="002A57EF">
        <w:rPr>
          <w:sz w:val="18"/>
        </w:rPr>
        <w:t>fi</w:t>
      </w:r>
      <w:r>
        <w:rPr>
          <w:sz w:val="18"/>
        </w:rPr>
        <w:t xml:space="preserve"> solicitată în </w:t>
      </w:r>
      <w:proofErr w:type="spellStart"/>
      <w:r>
        <w:rPr>
          <w:sz w:val="18"/>
        </w:rPr>
        <w:t>condiţiile</w:t>
      </w:r>
      <w:proofErr w:type="spellEnd"/>
      <w:r>
        <w:rPr>
          <w:sz w:val="18"/>
        </w:rPr>
        <w:t xml:space="preserve"> Ghidului de </w:t>
      </w:r>
      <w:proofErr w:type="spellStart"/>
      <w:r w:rsidR="002A57EF">
        <w:rPr>
          <w:sz w:val="18"/>
        </w:rPr>
        <w:t>fi</w:t>
      </w:r>
      <w:r>
        <w:rPr>
          <w:sz w:val="18"/>
        </w:rPr>
        <w:t>nanţare</w:t>
      </w:r>
      <w:proofErr w:type="spellEnd"/>
      <w:r>
        <w:rPr>
          <w:sz w:val="18"/>
        </w:rPr>
        <w:t xml:space="preserve"> a  Programului   privind acordarea de sprijin  în vederea </w:t>
      </w:r>
      <w:proofErr w:type="spellStart"/>
      <w:r>
        <w:rPr>
          <w:sz w:val="18"/>
        </w:rPr>
        <w:t>achiziţionării</w:t>
      </w:r>
      <w:proofErr w:type="spellEnd"/>
      <w:r>
        <w:rPr>
          <w:sz w:val="18"/>
        </w:rPr>
        <w:t xml:space="preserve"> de aparate pentru încălzirea </w:t>
      </w:r>
      <w:proofErr w:type="spellStart"/>
      <w:r>
        <w:rPr>
          <w:sz w:val="18"/>
        </w:rPr>
        <w:t>locuinţelor</w:t>
      </w:r>
      <w:proofErr w:type="spellEnd"/>
      <w:r>
        <w:rPr>
          <w:sz w:val="18"/>
        </w:rPr>
        <w:t xml:space="preserve">, pentru </w:t>
      </w:r>
      <w:proofErr w:type="spellStart"/>
      <w:r>
        <w:rPr>
          <w:sz w:val="18"/>
        </w:rPr>
        <w:t>localităţile</w:t>
      </w:r>
      <w:proofErr w:type="spellEnd"/>
      <w:r>
        <w:rPr>
          <w:sz w:val="18"/>
        </w:rPr>
        <w:t xml:space="preserve"> din zona montană , aprobat prin Ordinul nr. 606/2025.</w:t>
      </w:r>
    </w:p>
    <w:p w14:paraId="409CCD7F" w14:textId="64944408" w:rsidR="00D1638D" w:rsidRDefault="00000000">
      <w:pPr>
        <w:spacing w:after="114" w:line="269" w:lineRule="auto"/>
        <w:ind w:left="-5" w:hanging="10"/>
        <w:jc w:val="both"/>
      </w:pPr>
      <w:r>
        <w:rPr>
          <w:sz w:val="18"/>
        </w:rPr>
        <w:t xml:space="preserve"> </w:t>
      </w:r>
      <w:r w:rsidR="002A57EF">
        <w:rPr>
          <w:sz w:val="18"/>
        </w:rPr>
        <w:tab/>
      </w:r>
      <w:r w:rsidRPr="002A57EF">
        <w:rPr>
          <w:b/>
          <w:bCs/>
          <w:sz w:val="18"/>
        </w:rPr>
        <w:t xml:space="preserve"> Art. 3.</w:t>
      </w:r>
      <w:r>
        <w:rPr>
          <w:sz w:val="18"/>
        </w:rPr>
        <w:t xml:space="preserve"> Se mandatează primarul comunei </w:t>
      </w:r>
      <w:r w:rsidR="0032368F">
        <w:rPr>
          <w:sz w:val="18"/>
        </w:rPr>
        <w:t>Ocoliș</w:t>
      </w:r>
      <w:r>
        <w:rPr>
          <w:sz w:val="18"/>
        </w:rPr>
        <w:t xml:space="preserve">, dl. </w:t>
      </w:r>
      <w:r w:rsidR="0032368F">
        <w:rPr>
          <w:sz w:val="18"/>
        </w:rPr>
        <w:t>Jucan Alin Alexandru</w:t>
      </w:r>
      <w:r>
        <w:rPr>
          <w:sz w:val="18"/>
        </w:rPr>
        <w:t xml:space="preserve"> să reprezinte comuna </w:t>
      </w:r>
      <w:r w:rsidR="0032368F">
        <w:rPr>
          <w:sz w:val="18"/>
        </w:rPr>
        <w:t>Ocoliș</w:t>
      </w:r>
      <w:r>
        <w:rPr>
          <w:sz w:val="18"/>
        </w:rPr>
        <w:t xml:space="preserve"> în </w:t>
      </w:r>
      <w:proofErr w:type="spellStart"/>
      <w:r>
        <w:rPr>
          <w:sz w:val="18"/>
        </w:rPr>
        <w:t>relaţia</w:t>
      </w:r>
      <w:proofErr w:type="spellEnd"/>
      <w:r>
        <w:rPr>
          <w:sz w:val="18"/>
        </w:rPr>
        <w:t xml:space="preserve"> cu Autoritatea – </w:t>
      </w:r>
      <w:proofErr w:type="spellStart"/>
      <w:r>
        <w:rPr>
          <w:sz w:val="18"/>
        </w:rPr>
        <w:t>Administraţia</w:t>
      </w:r>
      <w:proofErr w:type="spellEnd"/>
      <w:r>
        <w:rPr>
          <w:sz w:val="18"/>
        </w:rPr>
        <w:t xml:space="preserve"> Fondului  pentru Mediu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să semneze toate documentele necesare </w:t>
      </w:r>
      <w:proofErr w:type="spellStart"/>
      <w:r>
        <w:rPr>
          <w:sz w:val="18"/>
        </w:rPr>
        <w:t>desfăşurării</w:t>
      </w:r>
      <w:proofErr w:type="spellEnd"/>
      <w:r>
        <w:rPr>
          <w:sz w:val="18"/>
        </w:rPr>
        <w:t xml:space="preserve"> Programului.</w:t>
      </w:r>
    </w:p>
    <w:p w14:paraId="5A844A57" w14:textId="2702C8B1" w:rsidR="00D1638D" w:rsidRDefault="00000000">
      <w:pPr>
        <w:spacing w:after="114" w:line="269" w:lineRule="auto"/>
        <w:ind w:left="-5" w:hanging="10"/>
        <w:jc w:val="both"/>
      </w:pPr>
      <w:r>
        <w:rPr>
          <w:sz w:val="18"/>
        </w:rPr>
        <w:t xml:space="preserve">   </w:t>
      </w:r>
      <w:r w:rsidR="002A57EF">
        <w:rPr>
          <w:sz w:val="18"/>
        </w:rPr>
        <w:tab/>
      </w:r>
      <w:r w:rsidRPr="002A57EF">
        <w:rPr>
          <w:b/>
          <w:bCs/>
          <w:sz w:val="18"/>
        </w:rPr>
        <w:t>Art. 4.</w:t>
      </w:r>
      <w:r>
        <w:rPr>
          <w:sz w:val="18"/>
        </w:rPr>
        <w:t xml:space="preserve"> Prezenta hotărâre va  comunica la:      </w:t>
      </w:r>
      <w:proofErr w:type="spellStart"/>
      <w:r>
        <w:rPr>
          <w:sz w:val="18"/>
        </w:rPr>
        <w:t>Instituţia</w:t>
      </w:r>
      <w:proofErr w:type="spellEnd"/>
      <w:r>
        <w:rPr>
          <w:sz w:val="18"/>
        </w:rPr>
        <w:t xml:space="preserve"> Prefectului </w:t>
      </w:r>
      <w:proofErr w:type="spellStart"/>
      <w:r>
        <w:rPr>
          <w:sz w:val="18"/>
        </w:rPr>
        <w:t>Judeţul</w:t>
      </w:r>
      <w:proofErr w:type="spellEnd"/>
      <w:r>
        <w:rPr>
          <w:sz w:val="18"/>
        </w:rPr>
        <w:t xml:space="preserve"> </w:t>
      </w:r>
      <w:r w:rsidR="0032368F">
        <w:rPr>
          <w:sz w:val="18"/>
        </w:rPr>
        <w:t>Alba</w:t>
      </w:r>
      <w:r>
        <w:rPr>
          <w:sz w:val="18"/>
        </w:rPr>
        <w:t xml:space="preserve">,   Primarul Comunei </w:t>
      </w:r>
      <w:r w:rsidR="0032368F">
        <w:rPr>
          <w:sz w:val="18"/>
        </w:rPr>
        <w:t>Ocoliș</w:t>
      </w:r>
      <w:r>
        <w:rPr>
          <w:sz w:val="18"/>
        </w:rPr>
        <w:t xml:space="preserve">,  Compartimentul Contabilitate,    </w:t>
      </w:r>
      <w:proofErr w:type="spellStart"/>
      <w:r>
        <w:rPr>
          <w:sz w:val="18"/>
        </w:rPr>
        <w:t>Agenţia</w:t>
      </w:r>
      <w:proofErr w:type="spellEnd"/>
      <w:r>
        <w:rPr>
          <w:sz w:val="18"/>
        </w:rPr>
        <w:t xml:space="preserve">  Fondului pentru Mediu;</w:t>
      </w:r>
    </w:p>
    <w:p w14:paraId="2024D734" w14:textId="1FE3BA4C" w:rsidR="00D1638D" w:rsidRDefault="00000000">
      <w:pPr>
        <w:spacing w:after="114" w:line="269" w:lineRule="auto"/>
        <w:ind w:left="-5" w:hanging="10"/>
        <w:jc w:val="both"/>
      </w:pPr>
      <w:r>
        <w:rPr>
          <w:sz w:val="18"/>
        </w:rPr>
        <w:t>-      www.</w:t>
      </w:r>
      <w:r w:rsidR="0032368F">
        <w:rPr>
          <w:sz w:val="18"/>
        </w:rPr>
        <w:t>ocolis-ab</w:t>
      </w:r>
      <w:r>
        <w:rPr>
          <w:sz w:val="18"/>
        </w:rPr>
        <w:t>.ro</w:t>
      </w:r>
    </w:p>
    <w:tbl>
      <w:tblPr>
        <w:tblStyle w:val="TableGrid"/>
        <w:tblW w:w="7907" w:type="dxa"/>
        <w:tblInd w:w="12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647"/>
      </w:tblGrid>
      <w:tr w:rsidR="00D1638D" w14:paraId="0E46D4FD" w14:textId="77777777">
        <w:trPr>
          <w:trHeight w:val="8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060B970" w14:textId="77777777" w:rsidR="00D1638D" w:rsidRDefault="00000000">
            <w:pPr>
              <w:spacing w:after="18"/>
              <w:ind w:left="315"/>
            </w:pPr>
            <w:r>
              <w:rPr>
                <w:sz w:val="18"/>
              </w:rPr>
              <w:t>INIȚIATOR PROIECT:</w:t>
            </w:r>
          </w:p>
          <w:p w14:paraId="13DD0AAB" w14:textId="77777777" w:rsidR="0032368F" w:rsidRDefault="00000000">
            <w:pPr>
              <w:spacing w:after="0"/>
              <w:ind w:left="169" w:right="719" w:hanging="16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PRIMARUL COMUNEI </w:t>
            </w:r>
            <w:r w:rsidR="0032368F">
              <w:rPr>
                <w:sz w:val="18"/>
              </w:rPr>
              <w:t>OCOLIȘ</w:t>
            </w:r>
          </w:p>
          <w:p w14:paraId="59B6C578" w14:textId="363D6900" w:rsidR="00D1638D" w:rsidRDefault="00000000">
            <w:pPr>
              <w:spacing w:after="0"/>
              <w:ind w:left="169" w:right="719" w:hanging="169"/>
              <w:jc w:val="both"/>
            </w:pPr>
            <w:r>
              <w:rPr>
                <w:sz w:val="18"/>
              </w:rPr>
              <w:t xml:space="preserve"> </w:t>
            </w:r>
            <w:r w:rsidR="0032368F">
              <w:rPr>
                <w:sz w:val="18"/>
              </w:rPr>
              <w:t>JUCAN ALIN ALEXANDRU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53C266E2" w14:textId="3D074192" w:rsidR="00D1638D" w:rsidRDefault="0032368F">
            <w:pPr>
              <w:spacing w:after="18"/>
              <w:ind w:right="20"/>
              <w:jc w:val="center"/>
            </w:pPr>
            <w:r>
              <w:t>CONTRASEMNEAZĂ,</w:t>
            </w:r>
          </w:p>
          <w:p w14:paraId="63F1C138" w14:textId="64EDCF85" w:rsidR="00D1638D" w:rsidRDefault="00000000">
            <w:pPr>
              <w:spacing w:after="34"/>
              <w:jc w:val="both"/>
            </w:pPr>
            <w:r>
              <w:rPr>
                <w:sz w:val="18"/>
              </w:rPr>
              <w:t xml:space="preserve">SECRETARUL GENERAL AL COMUNEI </w:t>
            </w:r>
            <w:r w:rsidR="0032368F">
              <w:rPr>
                <w:sz w:val="18"/>
              </w:rPr>
              <w:t>OCOLIȘ</w:t>
            </w:r>
          </w:p>
          <w:p w14:paraId="4C8E685F" w14:textId="6309D162" w:rsidR="00D1638D" w:rsidRDefault="0032368F">
            <w:pPr>
              <w:spacing w:after="0"/>
              <w:ind w:right="26"/>
              <w:jc w:val="center"/>
            </w:pPr>
            <w:r>
              <w:t>CHIRICA PARASCHIVA</w:t>
            </w:r>
          </w:p>
        </w:tc>
      </w:tr>
    </w:tbl>
    <w:p w14:paraId="4E65A488" w14:textId="77777777" w:rsidR="007E5C38" w:rsidRDefault="007E5C38"/>
    <w:sectPr w:rsidR="007E5C38">
      <w:pgSz w:w="11900" w:h="16840"/>
      <w:pgMar w:top="591" w:right="835" w:bottom="612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5CD"/>
    <w:multiLevelType w:val="hybridMultilevel"/>
    <w:tmpl w:val="3A147B9C"/>
    <w:lvl w:ilvl="0" w:tplc="B3E6FA10">
      <w:start w:val="1"/>
      <w:numFmt w:val="bullet"/>
      <w:lvlText w:val="-"/>
      <w:lvlJc w:val="left"/>
      <w:pPr>
        <w:ind w:left="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8C7454">
      <w:start w:val="1"/>
      <w:numFmt w:val="bullet"/>
      <w:lvlText w:val="o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CF604">
      <w:start w:val="1"/>
      <w:numFmt w:val="bullet"/>
      <w:lvlText w:val="▪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B0EA8A">
      <w:start w:val="1"/>
      <w:numFmt w:val="bullet"/>
      <w:lvlText w:val="•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16CCB4">
      <w:start w:val="1"/>
      <w:numFmt w:val="bullet"/>
      <w:lvlText w:val="o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E278E8">
      <w:start w:val="1"/>
      <w:numFmt w:val="bullet"/>
      <w:lvlText w:val="▪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B6016E">
      <w:start w:val="1"/>
      <w:numFmt w:val="bullet"/>
      <w:lvlText w:val="•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45848">
      <w:start w:val="1"/>
      <w:numFmt w:val="bullet"/>
      <w:lvlText w:val="o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789040">
      <w:start w:val="1"/>
      <w:numFmt w:val="bullet"/>
      <w:lvlText w:val="▪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379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8D"/>
    <w:rsid w:val="002A57EF"/>
    <w:rsid w:val="0032368F"/>
    <w:rsid w:val="00372A31"/>
    <w:rsid w:val="007E5C38"/>
    <w:rsid w:val="009C5873"/>
    <w:rsid w:val="00AF7E49"/>
    <w:rsid w:val="00BA7A1F"/>
    <w:rsid w:val="00D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C853"/>
  <w15:docId w15:val="{CF07E328-518B-4D0D-B000-28CACF3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16"/>
      <w:jc w:val="center"/>
      <w:outlineLvl w:val="0"/>
    </w:pPr>
    <w:rPr>
      <w:rFonts w:ascii="Calibri" w:eastAsia="Calibri" w:hAnsi="Calibri" w:cs="Calibri"/>
      <w:color w:val="000000"/>
      <w:sz w:val="2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Monitorul Oficial Local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Monitorul Oficial Local</dc:title>
  <dc:subject/>
  <dc:creator>Primaria Ocolis</dc:creator>
  <cp:keywords/>
  <cp:lastModifiedBy>Primaria Ocolis</cp:lastModifiedBy>
  <cp:revision>2</cp:revision>
  <dcterms:created xsi:type="dcterms:W3CDTF">2025-03-20T08:37:00Z</dcterms:created>
  <dcterms:modified xsi:type="dcterms:W3CDTF">2025-03-20T08:37:00Z</dcterms:modified>
</cp:coreProperties>
</file>