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C851" w14:textId="77777777" w:rsidR="007575D8" w:rsidRDefault="007575D8" w:rsidP="007575D8">
      <w:pPr>
        <w:widowControl/>
      </w:pPr>
      <w:r>
        <w:rPr>
          <w:noProof/>
        </w:rPr>
        <w:drawing>
          <wp:anchor distT="0" distB="0" distL="114300" distR="114300" simplePos="0" relativeHeight="251659264" behindDoc="0" locked="0" layoutInCell="1" allowOverlap="1" wp14:anchorId="7533209A" wp14:editId="4576B07A">
            <wp:simplePos x="0" y="0"/>
            <wp:positionH relativeFrom="margin">
              <wp:posOffset>-193040</wp:posOffset>
            </wp:positionH>
            <wp:positionV relativeFrom="margin">
              <wp:posOffset>123825</wp:posOffset>
            </wp:positionV>
            <wp:extent cx="773430" cy="828040"/>
            <wp:effectExtent l="0" t="0" r="7620"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30" cy="8280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9756192"/>
    </w:p>
    <w:p w14:paraId="04B3AE7C" w14:textId="77777777" w:rsidR="007575D8" w:rsidRDefault="007575D8" w:rsidP="007575D8">
      <w:pPr>
        <w:keepNext/>
        <w:widowControl/>
        <w:tabs>
          <w:tab w:val="left" w:pos="0"/>
        </w:tabs>
        <w:ind w:left="432" w:hanging="432"/>
        <w:jc w:val="center"/>
        <w:outlineLvl w:val="0"/>
        <w:rPr>
          <w:rFonts w:eastAsia="Times New Roman" w:cs="Times New Roman"/>
          <w:b/>
          <w:kern w:val="0"/>
          <w:sz w:val="20"/>
          <w:szCs w:val="20"/>
          <w:lang w:eastAsia="ar-SA"/>
        </w:rPr>
      </w:pPr>
      <w:r>
        <w:rPr>
          <w:rFonts w:eastAsia="Times New Roman" w:cs="Times New Roman"/>
          <w:b/>
          <w:kern w:val="0"/>
          <w:sz w:val="20"/>
          <w:szCs w:val="20"/>
          <w:lang w:eastAsia="ar-SA"/>
        </w:rPr>
        <w:t xml:space="preserve">ROMANIA                                   </w:t>
      </w:r>
    </w:p>
    <w:p w14:paraId="7C398377" w14:textId="77777777" w:rsidR="007575D8" w:rsidRDefault="007575D8" w:rsidP="007575D8">
      <w:pPr>
        <w:keepNext/>
        <w:widowControl/>
        <w:tabs>
          <w:tab w:val="left" w:pos="0"/>
        </w:tabs>
        <w:ind w:left="432" w:hanging="432"/>
        <w:jc w:val="center"/>
        <w:outlineLvl w:val="0"/>
        <w:rPr>
          <w:rFonts w:eastAsia="Times New Roman" w:cs="Times New Roman"/>
          <w:b/>
          <w:kern w:val="0"/>
          <w:sz w:val="20"/>
          <w:szCs w:val="20"/>
          <w:lang w:eastAsia="ar-SA"/>
        </w:rPr>
      </w:pPr>
      <w:r>
        <w:rPr>
          <w:rFonts w:eastAsia="Times New Roman" w:cs="Times New Roman"/>
          <w:b/>
          <w:kern w:val="0"/>
          <w:sz w:val="20"/>
          <w:szCs w:val="20"/>
          <w:lang w:eastAsia="ar-SA"/>
        </w:rPr>
        <w:t xml:space="preserve"> JUDETUL ALBA</w:t>
      </w:r>
    </w:p>
    <w:p w14:paraId="457563D1" w14:textId="77777777" w:rsidR="007575D8" w:rsidRDefault="007575D8" w:rsidP="007575D8">
      <w:pPr>
        <w:widowControl/>
        <w:jc w:val="center"/>
      </w:pPr>
      <w:r>
        <w:rPr>
          <w:rFonts w:eastAsia="Times New Roman" w:cs="Times New Roman"/>
          <w:b/>
          <w:kern w:val="0"/>
          <w:sz w:val="20"/>
          <w:szCs w:val="20"/>
          <w:lang w:eastAsia="ar-SA"/>
        </w:rPr>
        <w:t>COMUNA OCOLIS</w:t>
      </w:r>
    </w:p>
    <w:p w14:paraId="43831EDE" w14:textId="77777777" w:rsidR="007575D8" w:rsidRDefault="007575D8" w:rsidP="007575D8">
      <w:pPr>
        <w:widowControl/>
        <w:jc w:val="center"/>
        <w:rPr>
          <w:rFonts w:eastAsia="Times New Roman" w:cs="Times New Roman"/>
          <w:kern w:val="0"/>
          <w:sz w:val="20"/>
          <w:szCs w:val="20"/>
          <w:lang w:eastAsia="ar-SA"/>
        </w:rPr>
      </w:pPr>
      <w:r>
        <w:rPr>
          <w:rFonts w:eastAsia="Times New Roman" w:cs="Times New Roman"/>
          <w:kern w:val="0"/>
          <w:sz w:val="20"/>
          <w:szCs w:val="20"/>
          <w:lang w:eastAsia="ar-SA"/>
        </w:rPr>
        <w:t xml:space="preserve">       Com. Ocolis, sat. Ocolis, nr.152</w:t>
      </w:r>
    </w:p>
    <w:p w14:paraId="1844119A" w14:textId="77777777" w:rsidR="007575D8" w:rsidRDefault="007575D8" w:rsidP="007575D8">
      <w:pPr>
        <w:widowControl/>
        <w:rPr>
          <w:rFonts w:eastAsia="Times New Roman" w:cs="Times New Roman"/>
          <w:kern w:val="0"/>
          <w:sz w:val="20"/>
          <w:szCs w:val="20"/>
          <w:lang w:eastAsia="ar-SA"/>
        </w:rPr>
      </w:pPr>
      <w:r>
        <w:rPr>
          <w:rFonts w:eastAsia="Times New Roman" w:cs="Times New Roman"/>
          <w:kern w:val="0"/>
          <w:sz w:val="20"/>
          <w:szCs w:val="20"/>
          <w:lang w:eastAsia="ar-SA"/>
        </w:rPr>
        <w:t xml:space="preserve">                                                                    Tel/fax 0258/700888; </w:t>
      </w:r>
    </w:p>
    <w:p w14:paraId="06640A74" w14:textId="77777777" w:rsidR="007575D8" w:rsidRDefault="007575D8" w:rsidP="007575D8">
      <w:pPr>
        <w:widowControl/>
      </w:pPr>
      <w:r>
        <w:rPr>
          <w:rFonts w:eastAsia="Times New Roman" w:cs="Times New Roman"/>
          <w:kern w:val="0"/>
          <w:sz w:val="20"/>
          <w:szCs w:val="20"/>
          <w:lang w:eastAsia="ar-SA"/>
        </w:rPr>
        <w:t xml:space="preserve">                                                       e-mail: </w:t>
      </w:r>
      <w:hyperlink r:id="rId7" w:history="1">
        <w:r>
          <w:rPr>
            <w:rStyle w:val="Hyperlink"/>
            <w:rFonts w:eastAsia="Times New Roman" w:cs="Times New Roman"/>
            <w:kern w:val="0"/>
            <w:sz w:val="20"/>
            <w:szCs w:val="20"/>
            <w:lang w:val="en-AU" w:eastAsia="ar-SA"/>
          </w:rPr>
          <w:t>primariaocolis@yahoo.com</w:t>
        </w:r>
      </w:hyperlink>
    </w:p>
    <w:bookmarkEnd w:id="0"/>
    <w:p w14:paraId="46F1BEE2" w14:textId="77777777" w:rsidR="007575D8" w:rsidRDefault="007575D8" w:rsidP="007575D8">
      <w:pPr>
        <w:widowControl/>
        <w:suppressAutoHyphens w:val="0"/>
        <w:spacing w:after="160"/>
        <w:jc w:val="center"/>
        <w:rPr>
          <w:rFonts w:ascii="Calibri" w:eastAsia="Calibri" w:hAnsi="Calibri" w:cs="Times New Roman"/>
          <w:kern w:val="0"/>
          <w:sz w:val="22"/>
          <w:szCs w:val="22"/>
          <w:lang w:val="ro-RO" w:eastAsia="en-US"/>
        </w:rPr>
      </w:pPr>
      <w:r>
        <w:rPr>
          <w:rFonts w:ascii="Calibri" w:eastAsia="Calibri" w:hAnsi="Calibri" w:cs="Times New Roman"/>
          <w:kern w:val="0"/>
          <w:sz w:val="22"/>
          <w:szCs w:val="22"/>
          <w:lang w:val="ro-RO" w:eastAsia="en-US"/>
        </w:rPr>
        <w:t xml:space="preserve">-------------------------------------------------------------------------------------------------------------------------------------- </w:t>
      </w:r>
    </w:p>
    <w:p w14:paraId="4334CD87" w14:textId="1B7A7296" w:rsidR="007575D8" w:rsidRDefault="003909D2" w:rsidP="007575D8">
      <w:pPr>
        <w:pStyle w:val="Standard"/>
      </w:pPr>
      <w:r>
        <w:t>CONSILIUL LOCAL</w:t>
      </w:r>
      <w:r w:rsidR="007575D8">
        <w:t xml:space="preserve"> </w:t>
      </w:r>
    </w:p>
    <w:p w14:paraId="5BBD7D52" w14:textId="77777777" w:rsidR="007575D8" w:rsidRDefault="007575D8" w:rsidP="007575D8">
      <w:pPr>
        <w:pStyle w:val="Standard"/>
      </w:pPr>
    </w:p>
    <w:p w14:paraId="0F7DA55C" w14:textId="77777777" w:rsidR="007575D8" w:rsidRDefault="007575D8" w:rsidP="007575D8">
      <w:pPr>
        <w:pStyle w:val="Standard"/>
      </w:pPr>
    </w:p>
    <w:p w14:paraId="681E5433" w14:textId="40483375" w:rsidR="007575D8" w:rsidRDefault="007575D8" w:rsidP="007575D8">
      <w:pPr>
        <w:pStyle w:val="Standard"/>
        <w:jc w:val="center"/>
        <w:rPr>
          <w:b/>
          <w:bCs/>
          <w:sz w:val="32"/>
          <w:szCs w:val="32"/>
        </w:rPr>
      </w:pPr>
      <w:r>
        <w:rPr>
          <w:b/>
          <w:bCs/>
          <w:sz w:val="32"/>
          <w:szCs w:val="32"/>
        </w:rPr>
        <w:t xml:space="preserve"> HOTĂRÂREA nr. </w:t>
      </w:r>
      <w:r w:rsidR="002F1BD2">
        <w:rPr>
          <w:b/>
          <w:bCs/>
          <w:sz w:val="32"/>
          <w:szCs w:val="32"/>
        </w:rPr>
        <w:t>84</w:t>
      </w:r>
      <w:r>
        <w:rPr>
          <w:b/>
          <w:bCs/>
          <w:sz w:val="32"/>
          <w:szCs w:val="32"/>
        </w:rPr>
        <w:t>/</w:t>
      </w:r>
      <w:r w:rsidR="002F1BD2">
        <w:rPr>
          <w:b/>
          <w:bCs/>
          <w:sz w:val="32"/>
          <w:szCs w:val="32"/>
        </w:rPr>
        <w:t>16</w:t>
      </w:r>
      <w:r>
        <w:rPr>
          <w:b/>
          <w:bCs/>
          <w:sz w:val="32"/>
          <w:szCs w:val="32"/>
        </w:rPr>
        <w:t>.1</w:t>
      </w:r>
      <w:r w:rsidR="002F1BD2">
        <w:rPr>
          <w:b/>
          <w:bCs/>
          <w:sz w:val="32"/>
          <w:szCs w:val="32"/>
        </w:rPr>
        <w:t>2</w:t>
      </w:r>
      <w:r>
        <w:rPr>
          <w:b/>
          <w:bCs/>
          <w:sz w:val="32"/>
          <w:szCs w:val="32"/>
        </w:rPr>
        <w:t>.202</w:t>
      </w:r>
      <w:r w:rsidR="002F1BD2">
        <w:rPr>
          <w:b/>
          <w:bCs/>
          <w:sz w:val="32"/>
          <w:szCs w:val="32"/>
        </w:rPr>
        <w:t>4</w:t>
      </w:r>
    </w:p>
    <w:p w14:paraId="6E9125A8" w14:textId="483AE6D8" w:rsidR="007575D8" w:rsidRDefault="007575D8" w:rsidP="007575D8">
      <w:pPr>
        <w:pStyle w:val="Standard"/>
        <w:jc w:val="center"/>
      </w:pPr>
      <w:r>
        <w:rPr>
          <w:b/>
          <w:bCs/>
          <w:sz w:val="22"/>
          <w:szCs w:val="22"/>
        </w:rPr>
        <w:t xml:space="preserve">privind aprobarea </w:t>
      </w:r>
      <w:r>
        <w:rPr>
          <w:b/>
        </w:rPr>
        <w:t>” Calendarului  targurilor și piețelor din comuna Ocolis, jud. Alba ”, pentru anul 202</w:t>
      </w:r>
      <w:r w:rsidR="002F1BD2">
        <w:rPr>
          <w:b/>
        </w:rPr>
        <w:t>5</w:t>
      </w:r>
      <w:r>
        <w:rPr>
          <w:b/>
        </w:rPr>
        <w:t xml:space="preserve"> </w:t>
      </w:r>
    </w:p>
    <w:p w14:paraId="515E84E8" w14:textId="77777777" w:rsidR="007575D8" w:rsidRDefault="007575D8" w:rsidP="007575D8">
      <w:pPr>
        <w:pStyle w:val="Standard"/>
        <w:rPr>
          <w:b/>
        </w:rPr>
      </w:pPr>
    </w:p>
    <w:p w14:paraId="321DA142" w14:textId="77777777" w:rsidR="007575D8" w:rsidRDefault="007575D8" w:rsidP="007575D8">
      <w:pPr>
        <w:pStyle w:val="Standard"/>
        <w:rPr>
          <w:b/>
        </w:rPr>
      </w:pPr>
    </w:p>
    <w:p w14:paraId="35C026D0" w14:textId="357B3E1C" w:rsidR="007575D8" w:rsidRDefault="007575D8" w:rsidP="007575D8">
      <w:pPr>
        <w:pStyle w:val="Standard"/>
        <w:jc w:val="both"/>
      </w:pPr>
      <w:r>
        <w:tab/>
        <w:t xml:space="preserve">Consiliul local al comunei Ocolis, judetul Alba , intrunit in sedinta publica ordinara din data de </w:t>
      </w:r>
      <w:r w:rsidR="002F1BD2">
        <w:t>16 DECE</w:t>
      </w:r>
      <w:r>
        <w:t>MBRIE 202</w:t>
      </w:r>
      <w:r w:rsidR="002F1BD2">
        <w:t>4</w:t>
      </w:r>
      <w:r>
        <w:t>;</w:t>
      </w:r>
    </w:p>
    <w:p w14:paraId="1247375C" w14:textId="6B677D2C" w:rsidR="007575D8" w:rsidRDefault="007575D8" w:rsidP="007575D8">
      <w:pPr>
        <w:pStyle w:val="Standard"/>
        <w:jc w:val="both"/>
      </w:pPr>
      <w:r>
        <w:tab/>
        <w:t xml:space="preserve">Luând în dezbatere proiectul de hotarare nr. </w:t>
      </w:r>
      <w:r w:rsidR="002F1BD2">
        <w:t>78</w:t>
      </w:r>
      <w:r>
        <w:t>/</w:t>
      </w:r>
      <w:r w:rsidR="002F1BD2">
        <w:t>03</w:t>
      </w:r>
      <w:r>
        <w:t>.1</w:t>
      </w:r>
      <w:r w:rsidR="002F1BD2">
        <w:t>2</w:t>
      </w:r>
      <w:r>
        <w:t>.202</w:t>
      </w:r>
      <w:r w:rsidR="002F1BD2">
        <w:t>4</w:t>
      </w:r>
      <w:r>
        <w:t xml:space="preserve">, privind aprobarea </w:t>
      </w:r>
      <w:r w:rsidRPr="007575D8">
        <w:t>” Calendarul targurilor și piețelor din comuna Ocolis, jud. Alba”, pentru anul 202</w:t>
      </w:r>
      <w:r w:rsidR="002F1BD2">
        <w:t>5</w:t>
      </w:r>
      <w:r>
        <w:t xml:space="preserve">; </w:t>
      </w:r>
    </w:p>
    <w:p w14:paraId="279DB821" w14:textId="77777777" w:rsidR="007575D8" w:rsidRDefault="007575D8" w:rsidP="007575D8">
      <w:pPr>
        <w:pStyle w:val="Standard"/>
        <w:jc w:val="both"/>
      </w:pPr>
      <w:r>
        <w:tab/>
        <w:t xml:space="preserve">Vazand : </w:t>
      </w:r>
    </w:p>
    <w:p w14:paraId="42F09389" w14:textId="30CDDB69" w:rsidR="002F1BD2" w:rsidRDefault="002F1BD2" w:rsidP="007575D8">
      <w:pPr>
        <w:pStyle w:val="Standard"/>
        <w:jc w:val="both"/>
      </w:pPr>
      <w:r>
        <w:tab/>
        <w:t xml:space="preserve">- adresa nr. 26978/DDB/VII/1B/6/28.11.2024, emisă de Consiliul Județean Alba ; </w:t>
      </w:r>
    </w:p>
    <w:p w14:paraId="68AD972A" w14:textId="18E25E06" w:rsidR="007575D8" w:rsidRDefault="007575D8" w:rsidP="007575D8">
      <w:pPr>
        <w:pStyle w:val="Standard"/>
        <w:jc w:val="both"/>
      </w:pPr>
      <w:r>
        <w:tab/>
        <w:t xml:space="preserve">-  referatul de aprobare al primarului comunei Ocoliș înregistrat cu nr. </w:t>
      </w:r>
      <w:r w:rsidR="003909D2">
        <w:t>3</w:t>
      </w:r>
      <w:r w:rsidR="002F1BD2">
        <w:t>418</w:t>
      </w:r>
      <w:r>
        <w:t>/</w:t>
      </w:r>
      <w:r w:rsidR="002F1BD2">
        <w:t>09</w:t>
      </w:r>
      <w:r>
        <w:t>.1</w:t>
      </w:r>
      <w:r w:rsidR="002F1BD2">
        <w:t>2</w:t>
      </w:r>
      <w:r>
        <w:t>.202</w:t>
      </w:r>
      <w:r w:rsidR="002F1BD2">
        <w:t>4</w:t>
      </w:r>
      <w:r>
        <w:t xml:space="preserve">, în calitate de initiator , raportul de specialitate întocmit de secretarul general al comunei înregistrat cu nr. </w:t>
      </w:r>
      <w:r w:rsidR="003909D2">
        <w:t>3</w:t>
      </w:r>
      <w:r w:rsidR="002F1BD2">
        <w:t>419</w:t>
      </w:r>
      <w:r>
        <w:t>/</w:t>
      </w:r>
      <w:r w:rsidR="002F1BD2">
        <w:t>09</w:t>
      </w:r>
      <w:r>
        <w:t>.1</w:t>
      </w:r>
      <w:r w:rsidR="002F1BD2">
        <w:t>2</w:t>
      </w:r>
      <w:r>
        <w:t>.202</w:t>
      </w:r>
      <w:r w:rsidR="002F1BD2">
        <w:t>4</w:t>
      </w:r>
      <w:r>
        <w:t xml:space="preserve"> ; </w:t>
      </w:r>
    </w:p>
    <w:p w14:paraId="668D038B" w14:textId="77777777" w:rsidR="007575D8" w:rsidRDefault="007575D8" w:rsidP="007575D8">
      <w:pPr>
        <w:pStyle w:val="Standard"/>
        <w:jc w:val="both"/>
      </w:pPr>
      <w:r>
        <w:tab/>
        <w:t>- avizul comun al comisiilor de specialitate, care au acordat aviz favorabil proiectului de hotarare ;</w:t>
      </w:r>
    </w:p>
    <w:p w14:paraId="4ACDCACE" w14:textId="77777777" w:rsidR="007575D8" w:rsidRDefault="007575D8" w:rsidP="007575D8">
      <w:pPr>
        <w:pStyle w:val="Standard"/>
        <w:jc w:val="both"/>
      </w:pPr>
      <w:r>
        <w:tab/>
        <w:t>Avand in vedere art. 129 , alin. (2) , litera "c", din Ordonanța de Urgență nr. 57/2019, privind Codul  administrativ  ;</w:t>
      </w:r>
    </w:p>
    <w:p w14:paraId="53EA1C79" w14:textId="77777777" w:rsidR="007575D8" w:rsidRDefault="007575D8" w:rsidP="007575D8">
      <w:pPr>
        <w:pStyle w:val="Standard"/>
        <w:jc w:val="both"/>
      </w:pPr>
      <w:r>
        <w:tab/>
        <w:t>In temeiul art. 139 alin (1) si art. 196 alin (1) litera "a" din Ordonanța de Urgentă a Guvernului nr. 57/2019, privind Codul administrativ ;</w:t>
      </w:r>
    </w:p>
    <w:p w14:paraId="57532D6A" w14:textId="77777777" w:rsidR="007575D8" w:rsidRDefault="007575D8" w:rsidP="007575D8">
      <w:pPr>
        <w:pStyle w:val="Standard"/>
      </w:pPr>
    </w:p>
    <w:p w14:paraId="2D022515" w14:textId="77777777" w:rsidR="007575D8" w:rsidRDefault="007575D8" w:rsidP="007575D8">
      <w:pPr>
        <w:pStyle w:val="Standard"/>
        <w:jc w:val="center"/>
        <w:rPr>
          <w:b/>
          <w:bCs/>
          <w:sz w:val="32"/>
          <w:szCs w:val="32"/>
        </w:rPr>
      </w:pPr>
      <w:r>
        <w:rPr>
          <w:b/>
          <w:bCs/>
          <w:sz w:val="32"/>
          <w:szCs w:val="32"/>
        </w:rPr>
        <w:t>H O T A R A S T E :</w:t>
      </w:r>
    </w:p>
    <w:p w14:paraId="46556DD8" w14:textId="77777777" w:rsidR="007575D8" w:rsidRDefault="007575D8" w:rsidP="007575D8">
      <w:pPr>
        <w:pStyle w:val="Standard"/>
        <w:jc w:val="center"/>
      </w:pPr>
    </w:p>
    <w:p w14:paraId="5663E1CA" w14:textId="77777777" w:rsidR="007575D8" w:rsidRDefault="007575D8" w:rsidP="007575D8">
      <w:pPr>
        <w:pStyle w:val="Standard"/>
      </w:pPr>
    </w:p>
    <w:p w14:paraId="50D9F8EB" w14:textId="5FCCB9B7" w:rsidR="007575D8" w:rsidRDefault="007575D8" w:rsidP="007575D8">
      <w:pPr>
        <w:pStyle w:val="Standard"/>
        <w:jc w:val="both"/>
      </w:pPr>
      <w:r>
        <w:tab/>
      </w:r>
      <w:r>
        <w:rPr>
          <w:b/>
          <w:bCs/>
        </w:rPr>
        <w:t>ART. UNIC</w:t>
      </w:r>
      <w:r>
        <w:t xml:space="preserve"> : Aproba </w:t>
      </w:r>
      <w:bookmarkStart w:id="1" w:name="_Hlk120525224"/>
      <w:r>
        <w:t>” Calendarul targurilor și piețelor din comuna Ocolis, jud. Alba”, pentru anul 202</w:t>
      </w:r>
      <w:bookmarkEnd w:id="1"/>
      <w:r w:rsidR="002F1BD2">
        <w:t>5</w:t>
      </w:r>
      <w:r>
        <w:t>, conform anexei la prezenta hotarare .</w:t>
      </w:r>
    </w:p>
    <w:p w14:paraId="552F36D9" w14:textId="77777777" w:rsidR="007575D8" w:rsidRDefault="007575D8" w:rsidP="007575D8">
      <w:pPr>
        <w:pStyle w:val="Standard"/>
        <w:jc w:val="both"/>
      </w:pPr>
      <w:r>
        <w:tab/>
        <w:t>Prezenta hotarare se va comunica :</w:t>
      </w:r>
    </w:p>
    <w:p w14:paraId="0F57F6C1" w14:textId="77777777" w:rsidR="007575D8" w:rsidRDefault="007575D8" w:rsidP="007575D8">
      <w:pPr>
        <w:pStyle w:val="Standard"/>
        <w:jc w:val="both"/>
      </w:pPr>
      <w:r>
        <w:t>- Institutia Prefectului Judetul Alba ;</w:t>
      </w:r>
    </w:p>
    <w:p w14:paraId="3CA20E60" w14:textId="77777777" w:rsidR="007575D8" w:rsidRDefault="007575D8" w:rsidP="007575D8">
      <w:pPr>
        <w:pStyle w:val="Standard"/>
        <w:jc w:val="both"/>
      </w:pPr>
      <w:r>
        <w:t>- Consiliul Judetean Alba ;</w:t>
      </w:r>
    </w:p>
    <w:p w14:paraId="300E3E8F" w14:textId="77777777" w:rsidR="007575D8" w:rsidRDefault="007575D8" w:rsidP="007575D8">
      <w:pPr>
        <w:pStyle w:val="Standard"/>
        <w:jc w:val="both"/>
      </w:pPr>
      <w:r>
        <w:t>- Primaria Comunei Ocolis .</w:t>
      </w:r>
    </w:p>
    <w:p w14:paraId="0DB054F9" w14:textId="77777777" w:rsidR="007575D8" w:rsidRDefault="007575D8" w:rsidP="002F1BD2">
      <w:pPr>
        <w:pStyle w:val="Standard"/>
      </w:pPr>
    </w:p>
    <w:p w14:paraId="4DD16597" w14:textId="4B22D89B" w:rsidR="007575D8" w:rsidRDefault="007575D8" w:rsidP="007575D8">
      <w:pPr>
        <w:pStyle w:val="Standard"/>
      </w:pPr>
    </w:p>
    <w:p w14:paraId="1B9DBF66" w14:textId="77777777" w:rsidR="007575D8" w:rsidRPr="007575D8" w:rsidRDefault="007575D8" w:rsidP="007575D8">
      <w:pPr>
        <w:widowControl/>
        <w:suppressAutoHyphens w:val="0"/>
        <w:autoSpaceDN/>
        <w:spacing w:line="229" w:lineRule="auto"/>
        <w:ind w:left="10" w:hanging="10"/>
        <w:jc w:val="both"/>
        <w:rPr>
          <w:rFonts w:ascii="Calibri" w:eastAsia="Calibri" w:hAnsi="Calibri" w:cs="Calibri"/>
          <w:color w:val="000000"/>
          <w:kern w:val="0"/>
          <w:sz w:val="28"/>
          <w:szCs w:val="22"/>
          <w:lang w:val="ro-RO"/>
        </w:rPr>
      </w:pPr>
      <w:r w:rsidRPr="007575D8">
        <w:rPr>
          <w:rFonts w:ascii="Calibri" w:eastAsia="Calibri" w:hAnsi="Calibri" w:cs="Calibri"/>
          <w:color w:val="000000"/>
          <w:kern w:val="0"/>
          <w:sz w:val="28"/>
          <w:szCs w:val="22"/>
          <w:lang w:val="ro-RO"/>
        </w:rPr>
        <w:t xml:space="preserve">Presedinte de sedință  ,                                                         Contrasemnează, </w:t>
      </w:r>
    </w:p>
    <w:p w14:paraId="0DC45FFC" w14:textId="478648B9" w:rsidR="007575D8" w:rsidRPr="007575D8" w:rsidRDefault="007575D8" w:rsidP="007575D8">
      <w:pPr>
        <w:widowControl/>
        <w:suppressAutoHyphens w:val="0"/>
        <w:autoSpaceDN/>
        <w:spacing w:line="229" w:lineRule="auto"/>
        <w:ind w:left="10" w:hanging="10"/>
        <w:jc w:val="both"/>
        <w:rPr>
          <w:rFonts w:ascii="Calibri" w:eastAsia="Calibri" w:hAnsi="Calibri" w:cs="Calibri"/>
          <w:color w:val="000000"/>
          <w:kern w:val="0"/>
          <w:sz w:val="28"/>
          <w:szCs w:val="22"/>
          <w:lang w:val="ro-RO"/>
        </w:rPr>
      </w:pPr>
      <w:r w:rsidRPr="007575D8">
        <w:rPr>
          <w:rFonts w:ascii="Calibri" w:eastAsia="Calibri" w:hAnsi="Calibri" w:cs="Calibri"/>
          <w:color w:val="000000"/>
          <w:kern w:val="0"/>
          <w:sz w:val="28"/>
          <w:szCs w:val="22"/>
          <w:lang w:val="ro-RO"/>
        </w:rPr>
        <w:t xml:space="preserve">Consilier , </w:t>
      </w:r>
      <w:r w:rsidR="002F1BD2">
        <w:rPr>
          <w:rFonts w:ascii="Calibri" w:eastAsia="Calibri" w:hAnsi="Calibri" w:cs="Calibri"/>
          <w:color w:val="000000"/>
          <w:kern w:val="0"/>
          <w:sz w:val="28"/>
          <w:szCs w:val="22"/>
          <w:lang w:val="ro-RO"/>
        </w:rPr>
        <w:t xml:space="preserve">Ioan BOZDOG </w:t>
      </w:r>
      <w:r w:rsidRPr="007575D8">
        <w:rPr>
          <w:rFonts w:ascii="Calibri" w:eastAsia="Calibri" w:hAnsi="Calibri" w:cs="Calibri"/>
          <w:color w:val="000000"/>
          <w:kern w:val="0"/>
          <w:sz w:val="28"/>
          <w:szCs w:val="22"/>
          <w:lang w:val="ro-RO"/>
        </w:rPr>
        <w:t xml:space="preserve">                                            Secretar general al comunei, </w:t>
      </w:r>
    </w:p>
    <w:p w14:paraId="41A2F54D" w14:textId="40785CA3" w:rsidR="007575D8" w:rsidRDefault="007575D8" w:rsidP="007575D8">
      <w:pPr>
        <w:widowControl/>
        <w:suppressAutoHyphens w:val="0"/>
        <w:autoSpaceDN/>
        <w:spacing w:after="282" w:line="229" w:lineRule="auto"/>
        <w:ind w:left="10" w:hanging="10"/>
        <w:jc w:val="both"/>
        <w:rPr>
          <w:rFonts w:ascii="Calibri" w:eastAsia="Calibri" w:hAnsi="Calibri" w:cs="Calibri"/>
          <w:color w:val="000000"/>
          <w:kern w:val="0"/>
          <w:sz w:val="28"/>
          <w:szCs w:val="22"/>
          <w:lang w:val="ro-RO"/>
        </w:rPr>
      </w:pPr>
      <w:r w:rsidRPr="007575D8">
        <w:rPr>
          <w:rFonts w:ascii="Calibri" w:eastAsia="Calibri" w:hAnsi="Calibri" w:cs="Calibri"/>
          <w:color w:val="000000"/>
          <w:kern w:val="0"/>
          <w:sz w:val="28"/>
          <w:szCs w:val="22"/>
          <w:lang w:val="ro-RO"/>
        </w:rPr>
        <w:t xml:space="preserve">                                                                                                    Chirica Paraschiva </w:t>
      </w:r>
    </w:p>
    <w:p w14:paraId="6E9A1DE7" w14:textId="7D61B219" w:rsidR="007575D8" w:rsidRPr="007575D8" w:rsidRDefault="007575D8" w:rsidP="007575D8">
      <w:pPr>
        <w:widowControl/>
        <w:suppressAutoHyphens w:val="0"/>
        <w:autoSpaceDN/>
        <w:ind w:left="420"/>
        <w:rPr>
          <w:rFonts w:eastAsia="Times New Roman" w:cs="Times New Roman"/>
          <w:kern w:val="0"/>
          <w:lang w:val="ro-RO" w:eastAsia="en-GB"/>
        </w:rPr>
      </w:pPr>
      <w:r w:rsidRPr="007575D8">
        <w:rPr>
          <w:rFonts w:eastAsia="Times New Roman" w:cs="Times New Roman"/>
          <w:kern w:val="0"/>
          <w:lang w:val="ro-RO" w:eastAsia="en-GB"/>
        </w:rPr>
        <w:t xml:space="preserve">Adoptată în şedinţa din data de </w:t>
      </w:r>
      <w:r w:rsidR="002F1BD2">
        <w:rPr>
          <w:rFonts w:eastAsia="Times New Roman" w:cs="Times New Roman"/>
          <w:kern w:val="0"/>
          <w:lang w:val="ro-RO" w:eastAsia="en-GB"/>
        </w:rPr>
        <w:t>16</w:t>
      </w:r>
      <w:r w:rsidRPr="007575D8">
        <w:rPr>
          <w:rFonts w:eastAsia="Times New Roman" w:cs="Times New Roman"/>
          <w:kern w:val="0"/>
          <w:lang w:val="ro-RO" w:eastAsia="en-GB"/>
        </w:rPr>
        <w:t>.1</w:t>
      </w:r>
      <w:r w:rsidR="002F1BD2">
        <w:rPr>
          <w:rFonts w:eastAsia="Times New Roman" w:cs="Times New Roman"/>
          <w:kern w:val="0"/>
          <w:lang w:val="ro-RO" w:eastAsia="en-GB"/>
        </w:rPr>
        <w:t>2</w:t>
      </w:r>
      <w:r w:rsidRPr="007575D8">
        <w:rPr>
          <w:rFonts w:eastAsia="Times New Roman" w:cs="Times New Roman"/>
          <w:kern w:val="0"/>
          <w:lang w:val="ro-RO" w:eastAsia="en-GB"/>
        </w:rPr>
        <w:t>.202</w:t>
      </w:r>
      <w:r w:rsidR="002F1BD2">
        <w:rPr>
          <w:rFonts w:eastAsia="Times New Roman" w:cs="Times New Roman"/>
          <w:kern w:val="0"/>
          <w:lang w:val="ro-RO" w:eastAsia="en-GB"/>
        </w:rPr>
        <w:t>4</w:t>
      </w:r>
    </w:p>
    <w:p w14:paraId="297A10F1" w14:textId="77777777" w:rsidR="007575D8" w:rsidRPr="007575D8" w:rsidRDefault="007575D8" w:rsidP="007575D8">
      <w:pPr>
        <w:widowControl/>
        <w:suppressAutoHyphens w:val="0"/>
        <w:autoSpaceDN/>
        <w:ind w:left="420"/>
        <w:rPr>
          <w:rFonts w:eastAsia="Times New Roman" w:cs="Times New Roman"/>
          <w:kern w:val="0"/>
          <w:lang w:val="ro-RO" w:eastAsia="en-GB"/>
        </w:rPr>
      </w:pPr>
      <w:r w:rsidRPr="007575D8">
        <w:rPr>
          <w:rFonts w:eastAsia="Times New Roman" w:cs="Times New Roman"/>
          <w:kern w:val="0"/>
          <w:lang w:val="ro-RO" w:eastAsia="en-GB"/>
        </w:rPr>
        <w:t>Cu un număr de 9 voturi ” pentru”, din numărul total de 9  consilieri în funcţie.</w:t>
      </w:r>
    </w:p>
    <w:p w14:paraId="6486BCA5" w14:textId="77777777" w:rsidR="007575D8" w:rsidRPr="007575D8" w:rsidRDefault="007575D8" w:rsidP="007575D8">
      <w:pPr>
        <w:widowControl/>
        <w:suppressAutoHyphens w:val="0"/>
        <w:autoSpaceDN/>
        <w:spacing w:after="282" w:line="229" w:lineRule="auto"/>
        <w:ind w:left="10" w:hanging="10"/>
        <w:jc w:val="both"/>
        <w:rPr>
          <w:rFonts w:ascii="Calibri" w:eastAsia="Calibri" w:hAnsi="Calibri" w:cs="Calibri"/>
          <w:color w:val="000000"/>
          <w:kern w:val="0"/>
          <w:sz w:val="28"/>
          <w:szCs w:val="22"/>
          <w:lang w:val="ro-RO"/>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24"/>
        <w:gridCol w:w="2100"/>
        <w:gridCol w:w="2911"/>
      </w:tblGrid>
      <w:tr w:rsidR="007575D8" w:rsidRPr="007575D8" w14:paraId="36873A79" w14:textId="77777777" w:rsidTr="005A62A9">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A97200" w14:textId="1DF238DF"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 xml:space="preserve">PROCEDURI OBLIGATORII ULTERIOARE ADOPTĂRII HOTĂRÂRII CONSILIULUI LOCAL </w:t>
            </w:r>
            <w:r w:rsidRPr="007575D8">
              <w:rPr>
                <w:rFonts w:eastAsia="Times New Roman" w:cs="Times New Roman"/>
                <w:b/>
                <w:bCs/>
                <w:kern w:val="0"/>
                <w:sz w:val="21"/>
                <w:szCs w:val="21"/>
                <w:lang w:val="ro-RO"/>
              </w:rPr>
              <w:t xml:space="preserve">NR. . </w:t>
            </w:r>
            <w:r w:rsidR="002F1BD2">
              <w:rPr>
                <w:rFonts w:eastAsia="Times New Roman" w:cs="Times New Roman"/>
                <w:b/>
                <w:bCs/>
                <w:kern w:val="0"/>
                <w:sz w:val="21"/>
                <w:szCs w:val="21"/>
                <w:lang w:val="ro-RO"/>
              </w:rPr>
              <w:t>84</w:t>
            </w:r>
            <w:r w:rsidRPr="007575D8">
              <w:rPr>
                <w:rFonts w:eastAsia="Times New Roman" w:cs="Times New Roman"/>
                <w:b/>
                <w:bCs/>
                <w:kern w:val="0"/>
                <w:sz w:val="21"/>
                <w:szCs w:val="21"/>
                <w:lang w:val="ro-RO"/>
              </w:rPr>
              <w:t xml:space="preserve">/ </w:t>
            </w:r>
            <w:r w:rsidR="002F1BD2">
              <w:rPr>
                <w:rFonts w:eastAsia="Times New Roman" w:cs="Times New Roman"/>
                <w:b/>
                <w:bCs/>
                <w:kern w:val="0"/>
                <w:sz w:val="21"/>
                <w:szCs w:val="21"/>
                <w:lang w:val="ro-RO"/>
              </w:rPr>
              <w:t>16</w:t>
            </w:r>
            <w:r w:rsidRPr="007575D8">
              <w:rPr>
                <w:rFonts w:eastAsia="Times New Roman" w:cs="Times New Roman"/>
                <w:b/>
                <w:bCs/>
                <w:kern w:val="0"/>
                <w:sz w:val="21"/>
                <w:szCs w:val="21"/>
                <w:lang w:val="ro-RO"/>
              </w:rPr>
              <w:t>.1</w:t>
            </w:r>
            <w:r w:rsidR="002F1BD2">
              <w:rPr>
                <w:rFonts w:eastAsia="Times New Roman" w:cs="Times New Roman"/>
                <w:b/>
                <w:bCs/>
                <w:kern w:val="0"/>
                <w:sz w:val="21"/>
                <w:szCs w:val="21"/>
                <w:lang w:val="ro-RO"/>
              </w:rPr>
              <w:t>2</w:t>
            </w:r>
            <w:r w:rsidRPr="007575D8">
              <w:rPr>
                <w:rFonts w:eastAsia="Times New Roman" w:cs="Times New Roman"/>
                <w:b/>
                <w:bCs/>
                <w:kern w:val="0"/>
                <w:sz w:val="21"/>
                <w:szCs w:val="21"/>
                <w:lang w:val="ro-RO"/>
              </w:rPr>
              <w:t>.202</w:t>
            </w:r>
            <w:r w:rsidR="002F1BD2">
              <w:rPr>
                <w:rFonts w:eastAsia="Times New Roman" w:cs="Times New Roman"/>
                <w:b/>
                <w:bCs/>
                <w:kern w:val="0"/>
                <w:sz w:val="21"/>
                <w:szCs w:val="21"/>
                <w:lang w:val="ro-RO"/>
              </w:rPr>
              <w:t>4</w:t>
            </w:r>
            <w:r w:rsidRPr="007575D8">
              <w:rPr>
                <w:rFonts w:eastAsia="Times New Roman" w:cs="Times New Roman"/>
                <w:kern w:val="0"/>
                <w:sz w:val="21"/>
                <w:szCs w:val="21"/>
                <w:lang w:val="ro-RO"/>
              </w:rPr>
              <w:t xml:space="preserve"> </w:t>
            </w:r>
          </w:p>
        </w:tc>
      </w:tr>
      <w:tr w:rsidR="007575D8" w:rsidRPr="007575D8" w14:paraId="62E5092D" w14:textId="77777777" w:rsidTr="005A62A9">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DB10F1"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25D759"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C35D73"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Semnătura persoanei responsabile să efectueze procedura</w:t>
            </w:r>
          </w:p>
        </w:tc>
      </w:tr>
      <w:tr w:rsidR="007575D8" w:rsidRPr="007575D8" w14:paraId="1DA9C97C" w14:textId="77777777" w:rsidTr="005A62A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9DDBB1"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01CEB2"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6361C0"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3</w:t>
            </w:r>
          </w:p>
        </w:tc>
      </w:tr>
      <w:tr w:rsidR="007575D8" w:rsidRPr="007575D8" w14:paraId="1BEB9FE2" w14:textId="77777777" w:rsidTr="005A62A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A35F82"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Adoptarea hotărârii</w:t>
            </w:r>
            <w:r w:rsidRPr="007575D8">
              <w:rPr>
                <w:rFonts w:eastAsia="Times New Roman" w:cs="Times New Roman"/>
                <w:kern w:val="0"/>
                <w:sz w:val="16"/>
                <w:szCs w:val="16"/>
                <w:vertAlign w:val="superscript"/>
                <w:lang w:val="ro-RO"/>
              </w:rPr>
              <w:t>1)</w:t>
            </w:r>
            <w:r w:rsidRPr="007575D8">
              <w:rPr>
                <w:rFonts w:eastAsia="Times New Roman" w:cs="Times New Roman"/>
                <w:kern w:val="0"/>
                <w:sz w:val="21"/>
                <w:szCs w:val="21"/>
                <w:lang w:val="ro-RO"/>
              </w:rPr>
              <w:t> s-a făcut cu majoritate □ simplă X absolută □ calificată</w:t>
            </w:r>
            <w:r w:rsidRPr="007575D8">
              <w:rPr>
                <w:rFonts w:eastAsia="Times New Roman" w:cs="Times New Roman"/>
                <w:kern w:val="0"/>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93C050" w14:textId="10070994" w:rsidR="007575D8" w:rsidRPr="007575D8" w:rsidRDefault="002F1BD2" w:rsidP="007575D8">
            <w:pPr>
              <w:widowControl/>
              <w:suppressAutoHyphens w:val="0"/>
              <w:autoSpaceDN/>
              <w:jc w:val="center"/>
              <w:rPr>
                <w:rFonts w:eastAsia="Times New Roman" w:cs="Times New Roman"/>
                <w:kern w:val="0"/>
                <w:sz w:val="21"/>
                <w:szCs w:val="21"/>
                <w:lang w:val="ro-RO"/>
              </w:rPr>
            </w:pPr>
            <w:r>
              <w:rPr>
                <w:rFonts w:eastAsia="Times New Roman" w:cs="Times New Roman"/>
                <w:kern w:val="0"/>
                <w:sz w:val="21"/>
                <w:szCs w:val="21"/>
                <w:lang w:val="ro-RO"/>
              </w:rPr>
              <w:t>16</w:t>
            </w:r>
            <w:r w:rsidR="007575D8" w:rsidRPr="007575D8">
              <w:rPr>
                <w:rFonts w:eastAsia="Times New Roman" w:cs="Times New Roman"/>
                <w:kern w:val="0"/>
                <w:sz w:val="21"/>
                <w:szCs w:val="21"/>
                <w:lang w:val="ro-RO"/>
              </w:rPr>
              <w:t>.1</w:t>
            </w:r>
            <w:r>
              <w:rPr>
                <w:rFonts w:eastAsia="Times New Roman" w:cs="Times New Roman"/>
                <w:kern w:val="0"/>
                <w:sz w:val="21"/>
                <w:szCs w:val="21"/>
                <w:lang w:val="ro-RO"/>
              </w:rPr>
              <w:t>2</w:t>
            </w:r>
            <w:r w:rsidR="007575D8" w:rsidRPr="007575D8">
              <w:rPr>
                <w:rFonts w:eastAsia="Times New Roman" w:cs="Times New Roman"/>
                <w:kern w:val="0"/>
                <w:sz w:val="21"/>
                <w:szCs w:val="21"/>
                <w:lang w:val="ro-RO"/>
              </w:rPr>
              <w:t>.202</w:t>
            </w:r>
            <w:r>
              <w:rPr>
                <w:rFonts w:eastAsia="Times New Roman" w:cs="Times New Roman"/>
                <w:kern w:val="0"/>
                <w:sz w:val="21"/>
                <w:szCs w:val="21"/>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59ED8"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p>
        </w:tc>
      </w:tr>
      <w:tr w:rsidR="007575D8" w:rsidRPr="007575D8" w14:paraId="1CF400F2" w14:textId="77777777" w:rsidTr="005A62A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616BA8"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Comunicarea către primar</w:t>
            </w:r>
            <w:r w:rsidRPr="007575D8">
              <w:rPr>
                <w:rFonts w:eastAsia="Times New Roman" w:cs="Times New Roman"/>
                <w:kern w:val="0"/>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6BDB9A" w14:textId="316195E5" w:rsidR="007575D8" w:rsidRPr="007575D8" w:rsidRDefault="002F1BD2" w:rsidP="002F1BD2">
            <w:pPr>
              <w:widowControl/>
              <w:suppressAutoHyphens w:val="0"/>
              <w:autoSpaceDN/>
              <w:jc w:val="center"/>
              <w:rPr>
                <w:rFonts w:eastAsia="Times New Roman" w:cs="Times New Roman"/>
                <w:kern w:val="0"/>
                <w:sz w:val="21"/>
                <w:szCs w:val="21"/>
                <w:lang w:val="ro-RO"/>
              </w:rPr>
            </w:pPr>
            <w:r>
              <w:rPr>
                <w:rFonts w:eastAsia="Times New Roman" w:cs="Times New Roman"/>
                <w:kern w:val="0"/>
                <w:sz w:val="21"/>
                <w:szCs w:val="21"/>
                <w:lang w:val="ro-RO"/>
              </w:rPr>
              <w:t>17</w:t>
            </w:r>
            <w:r w:rsidR="007575D8" w:rsidRPr="007575D8">
              <w:rPr>
                <w:rFonts w:eastAsia="Times New Roman" w:cs="Times New Roman"/>
                <w:kern w:val="0"/>
                <w:sz w:val="21"/>
                <w:szCs w:val="21"/>
                <w:lang w:val="ro-RO"/>
              </w:rPr>
              <w:t>.1</w:t>
            </w:r>
            <w:r>
              <w:rPr>
                <w:rFonts w:eastAsia="Times New Roman" w:cs="Times New Roman"/>
                <w:kern w:val="0"/>
                <w:sz w:val="21"/>
                <w:szCs w:val="21"/>
                <w:lang w:val="ro-RO"/>
              </w:rPr>
              <w:t>2</w:t>
            </w:r>
            <w:r w:rsidR="007575D8" w:rsidRPr="007575D8">
              <w:rPr>
                <w:rFonts w:eastAsia="Times New Roman" w:cs="Times New Roman"/>
                <w:kern w:val="0"/>
                <w:sz w:val="21"/>
                <w:szCs w:val="21"/>
                <w:lang w:val="ro-RO"/>
              </w:rPr>
              <w:t>.202</w:t>
            </w:r>
            <w:r>
              <w:rPr>
                <w:rFonts w:eastAsia="Times New Roman" w:cs="Times New Roman"/>
                <w:kern w:val="0"/>
                <w:sz w:val="21"/>
                <w:szCs w:val="21"/>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D49F66"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p>
        </w:tc>
      </w:tr>
      <w:tr w:rsidR="007575D8" w:rsidRPr="007575D8" w14:paraId="64E1D5DC" w14:textId="77777777" w:rsidTr="005A62A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D5052D"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Comunicarea către prefectul județului</w:t>
            </w:r>
            <w:r w:rsidRPr="007575D8">
              <w:rPr>
                <w:rFonts w:eastAsia="Times New Roman" w:cs="Times New Roman"/>
                <w:kern w:val="0"/>
                <w:sz w:val="16"/>
                <w:szCs w:val="16"/>
                <w:vertAlign w:val="superscript"/>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347135" w14:textId="6695065D" w:rsidR="007575D8" w:rsidRPr="007575D8" w:rsidRDefault="002F1BD2" w:rsidP="007575D8">
            <w:pPr>
              <w:widowControl/>
              <w:suppressAutoHyphens w:val="0"/>
              <w:autoSpaceDN/>
              <w:jc w:val="center"/>
              <w:rPr>
                <w:rFonts w:eastAsia="Times New Roman" w:cs="Times New Roman"/>
                <w:kern w:val="0"/>
                <w:sz w:val="21"/>
                <w:szCs w:val="21"/>
                <w:lang w:val="ro-RO"/>
              </w:rPr>
            </w:pPr>
            <w:r>
              <w:rPr>
                <w:rFonts w:eastAsia="Times New Roman" w:cs="Times New Roman"/>
                <w:kern w:val="0"/>
                <w:sz w:val="21"/>
                <w:szCs w:val="21"/>
                <w:lang w:val="ro-RO"/>
              </w:rPr>
              <w:t>18</w:t>
            </w:r>
            <w:r w:rsidR="007575D8" w:rsidRPr="007575D8">
              <w:rPr>
                <w:rFonts w:eastAsia="Times New Roman" w:cs="Times New Roman"/>
                <w:kern w:val="0"/>
                <w:sz w:val="21"/>
                <w:szCs w:val="21"/>
                <w:lang w:val="ro-RO"/>
              </w:rPr>
              <w:t>.1</w:t>
            </w:r>
            <w:r w:rsidR="003909D2">
              <w:rPr>
                <w:rFonts w:eastAsia="Times New Roman" w:cs="Times New Roman"/>
                <w:kern w:val="0"/>
                <w:sz w:val="21"/>
                <w:szCs w:val="21"/>
                <w:lang w:val="ro-RO"/>
              </w:rPr>
              <w:t>2</w:t>
            </w:r>
            <w:r w:rsidR="007575D8" w:rsidRPr="007575D8">
              <w:rPr>
                <w:rFonts w:eastAsia="Times New Roman" w:cs="Times New Roman"/>
                <w:kern w:val="0"/>
                <w:sz w:val="21"/>
                <w:szCs w:val="21"/>
                <w:lang w:val="ro-RO"/>
              </w:rPr>
              <w:t>.202</w:t>
            </w:r>
            <w:r>
              <w:rPr>
                <w:rFonts w:eastAsia="Times New Roman" w:cs="Times New Roman"/>
                <w:kern w:val="0"/>
                <w:sz w:val="21"/>
                <w:szCs w:val="21"/>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7BA45"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p>
        </w:tc>
      </w:tr>
      <w:tr w:rsidR="007575D8" w:rsidRPr="007575D8" w14:paraId="70049E75" w14:textId="77777777" w:rsidTr="005A62A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D64F3C"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Aducerea la cunoștința publică</w:t>
            </w:r>
            <w:r w:rsidRPr="007575D8">
              <w:rPr>
                <w:rFonts w:eastAsia="Times New Roman" w:cs="Times New Roman"/>
                <w:kern w:val="0"/>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AA835F" w14:textId="7140E79C" w:rsidR="007575D8" w:rsidRPr="007575D8" w:rsidRDefault="002F1BD2" w:rsidP="007575D8">
            <w:pPr>
              <w:widowControl/>
              <w:suppressAutoHyphens w:val="0"/>
              <w:autoSpaceDN/>
              <w:jc w:val="center"/>
              <w:rPr>
                <w:rFonts w:eastAsia="Times New Roman" w:cs="Times New Roman"/>
                <w:kern w:val="0"/>
                <w:sz w:val="21"/>
                <w:szCs w:val="21"/>
                <w:lang w:val="ro-RO"/>
              </w:rPr>
            </w:pPr>
            <w:r>
              <w:rPr>
                <w:rFonts w:eastAsia="Times New Roman" w:cs="Times New Roman"/>
                <w:kern w:val="0"/>
                <w:sz w:val="21"/>
                <w:szCs w:val="21"/>
                <w:lang w:val="ro-RO"/>
              </w:rPr>
              <w:t>18</w:t>
            </w:r>
            <w:r w:rsidR="007575D8" w:rsidRPr="007575D8">
              <w:rPr>
                <w:rFonts w:eastAsia="Times New Roman" w:cs="Times New Roman"/>
                <w:kern w:val="0"/>
                <w:sz w:val="21"/>
                <w:szCs w:val="21"/>
                <w:lang w:val="ro-RO"/>
              </w:rPr>
              <w:t>.1</w:t>
            </w:r>
            <w:r w:rsidR="003909D2">
              <w:rPr>
                <w:rFonts w:eastAsia="Times New Roman" w:cs="Times New Roman"/>
                <w:kern w:val="0"/>
                <w:sz w:val="21"/>
                <w:szCs w:val="21"/>
                <w:lang w:val="ro-RO"/>
              </w:rPr>
              <w:t>2</w:t>
            </w:r>
            <w:r w:rsidR="007575D8" w:rsidRPr="007575D8">
              <w:rPr>
                <w:rFonts w:eastAsia="Times New Roman" w:cs="Times New Roman"/>
                <w:kern w:val="0"/>
                <w:sz w:val="21"/>
                <w:szCs w:val="21"/>
                <w:lang w:val="ro-RO"/>
              </w:rPr>
              <w:t>.202</w:t>
            </w:r>
            <w:r>
              <w:rPr>
                <w:rFonts w:eastAsia="Times New Roman" w:cs="Times New Roman"/>
                <w:kern w:val="0"/>
                <w:sz w:val="21"/>
                <w:szCs w:val="21"/>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7E8D6E"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p>
        </w:tc>
      </w:tr>
      <w:tr w:rsidR="007575D8" w:rsidRPr="007575D8" w14:paraId="393A7CF1" w14:textId="77777777" w:rsidTr="005A62A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3FE51D"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Comunicarea, numai în cazul celei cu caracter individual</w:t>
            </w:r>
            <w:r w:rsidRPr="007575D8">
              <w:rPr>
                <w:rFonts w:eastAsia="Times New Roman" w:cs="Times New Roman"/>
                <w:kern w:val="0"/>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5780E"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1B87EE"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r w:rsidRPr="007575D8">
              <w:rPr>
                <w:rFonts w:eastAsia="Times New Roman" w:cs="Times New Roman"/>
                <w:kern w:val="0"/>
                <w:sz w:val="21"/>
                <w:szCs w:val="21"/>
                <w:lang w:val="ro-RO"/>
              </w:rPr>
              <w:t xml:space="preserve">Nu este cazul </w:t>
            </w:r>
          </w:p>
        </w:tc>
      </w:tr>
      <w:tr w:rsidR="007575D8" w:rsidRPr="007575D8" w14:paraId="58FD2A28" w14:textId="77777777" w:rsidTr="005A62A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D80E55"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Hotărârea devine obligatorie</w:t>
            </w:r>
            <w:r w:rsidRPr="007575D8">
              <w:rPr>
                <w:rFonts w:eastAsia="Times New Roman" w:cs="Times New Roman"/>
                <w:kern w:val="0"/>
                <w:sz w:val="16"/>
                <w:szCs w:val="16"/>
                <w:vertAlign w:val="superscript"/>
                <w:lang w:val="ro-RO"/>
              </w:rPr>
              <w:t>6)</w:t>
            </w:r>
            <w:r w:rsidRPr="007575D8">
              <w:rPr>
                <w:rFonts w:eastAsia="Times New Roman" w:cs="Times New Roman"/>
                <w:kern w:val="0"/>
                <w:sz w:val="21"/>
                <w:szCs w:val="21"/>
                <w:lang w:val="ro-RO"/>
              </w:rPr>
              <w:t> sau produce efecte juridice</w:t>
            </w:r>
            <w:r w:rsidRPr="007575D8">
              <w:rPr>
                <w:rFonts w:eastAsia="Times New Roman" w:cs="Times New Roman"/>
                <w:kern w:val="0"/>
                <w:sz w:val="16"/>
                <w:szCs w:val="16"/>
                <w:vertAlign w:val="superscript"/>
                <w:lang w:val="ro-RO"/>
              </w:rPr>
              <w:t>7)</w:t>
            </w:r>
            <w:r w:rsidRPr="007575D8">
              <w:rPr>
                <w:rFonts w:eastAsia="Times New Roman" w:cs="Times New Roman"/>
                <w:kern w:val="0"/>
                <w:sz w:val="21"/>
                <w:szCs w:val="21"/>
                <w:lang w:val="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AA921E" w14:textId="28B12EAD" w:rsidR="007575D8" w:rsidRPr="007575D8" w:rsidRDefault="002F1BD2" w:rsidP="007575D8">
            <w:pPr>
              <w:widowControl/>
              <w:suppressAutoHyphens w:val="0"/>
              <w:autoSpaceDN/>
              <w:jc w:val="center"/>
              <w:rPr>
                <w:rFonts w:eastAsia="Times New Roman" w:cs="Times New Roman"/>
                <w:kern w:val="0"/>
                <w:sz w:val="21"/>
                <w:szCs w:val="21"/>
                <w:lang w:val="ro-RO"/>
              </w:rPr>
            </w:pPr>
            <w:r>
              <w:rPr>
                <w:rFonts w:eastAsia="Times New Roman" w:cs="Times New Roman"/>
                <w:kern w:val="0"/>
                <w:sz w:val="21"/>
                <w:szCs w:val="21"/>
                <w:lang w:val="ro-RO"/>
              </w:rPr>
              <w:t>18</w:t>
            </w:r>
            <w:r w:rsidR="007575D8" w:rsidRPr="007575D8">
              <w:rPr>
                <w:rFonts w:eastAsia="Times New Roman" w:cs="Times New Roman"/>
                <w:kern w:val="0"/>
                <w:sz w:val="21"/>
                <w:szCs w:val="21"/>
                <w:lang w:val="ro-RO"/>
              </w:rPr>
              <w:t>.1</w:t>
            </w:r>
            <w:r w:rsidR="003909D2">
              <w:rPr>
                <w:rFonts w:eastAsia="Times New Roman" w:cs="Times New Roman"/>
                <w:kern w:val="0"/>
                <w:sz w:val="21"/>
                <w:szCs w:val="21"/>
                <w:lang w:val="ro-RO"/>
              </w:rPr>
              <w:t>2</w:t>
            </w:r>
            <w:r w:rsidR="007575D8" w:rsidRPr="007575D8">
              <w:rPr>
                <w:rFonts w:eastAsia="Times New Roman" w:cs="Times New Roman"/>
                <w:kern w:val="0"/>
                <w:sz w:val="21"/>
                <w:szCs w:val="21"/>
                <w:lang w:val="ro-RO"/>
              </w:rPr>
              <w:t>.202</w:t>
            </w:r>
            <w:r>
              <w:rPr>
                <w:rFonts w:eastAsia="Times New Roman" w:cs="Times New Roman"/>
                <w:kern w:val="0"/>
                <w:sz w:val="21"/>
                <w:szCs w:val="21"/>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B46E6D" w14:textId="77777777" w:rsidR="007575D8" w:rsidRPr="007575D8" w:rsidRDefault="007575D8" w:rsidP="007575D8">
            <w:pPr>
              <w:widowControl/>
              <w:suppressAutoHyphens w:val="0"/>
              <w:autoSpaceDN/>
              <w:jc w:val="center"/>
              <w:rPr>
                <w:rFonts w:eastAsia="Times New Roman" w:cs="Times New Roman"/>
                <w:kern w:val="0"/>
                <w:sz w:val="21"/>
                <w:szCs w:val="21"/>
                <w:lang w:val="ro-RO"/>
              </w:rPr>
            </w:pPr>
          </w:p>
        </w:tc>
      </w:tr>
      <w:tr w:rsidR="007575D8" w:rsidRPr="007575D8" w14:paraId="5B1EB0EC" w14:textId="77777777" w:rsidTr="005A62A9">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472337" w14:textId="77777777" w:rsidR="007575D8" w:rsidRPr="007575D8" w:rsidRDefault="007575D8" w:rsidP="007575D8">
            <w:pPr>
              <w:widowControl/>
              <w:suppressAutoHyphens w:val="0"/>
              <w:autoSpaceDN/>
              <w:rPr>
                <w:rFonts w:eastAsia="Times New Roman" w:cs="Times New Roman"/>
                <w:kern w:val="0"/>
                <w:sz w:val="21"/>
                <w:szCs w:val="21"/>
                <w:lang w:val="ro-RO"/>
              </w:rPr>
            </w:pPr>
            <w:r w:rsidRPr="007575D8">
              <w:rPr>
                <w:rFonts w:eastAsia="Times New Roman" w:cs="Times New Roman"/>
                <w:kern w:val="0"/>
                <w:sz w:val="21"/>
                <w:szCs w:val="21"/>
                <w:lang w:val="ro-RO"/>
              </w:rPr>
              <w:t>Extrase din Ordonanța de urgență a Guvernului nr. 57/2019 privind Codul administrativ, cu modificările și completările ulterioare:</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1)</w:t>
            </w:r>
            <w:r w:rsidRPr="007575D8">
              <w:rPr>
                <w:rFonts w:eastAsia="Times New Roman" w:cs="Times New Roman"/>
                <w:kern w:val="0"/>
                <w:sz w:val="21"/>
                <w:szCs w:val="21"/>
                <w:lang w:val="ro-RO"/>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2)</w:t>
            </w:r>
            <w:r w:rsidRPr="007575D8">
              <w:rPr>
                <w:rFonts w:eastAsia="Times New Roman" w:cs="Times New Roman"/>
                <w:kern w:val="0"/>
                <w:sz w:val="21"/>
                <w:szCs w:val="21"/>
                <w:lang w:val="ro-RO"/>
              </w:rPr>
              <w:t> Art. 197 alin. (2): "Hotărârile consiliului local se comunică primarului."</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3)</w:t>
            </w:r>
            <w:r w:rsidRPr="007575D8">
              <w:rPr>
                <w:rFonts w:eastAsia="Times New Roman" w:cs="Times New Roman"/>
                <w:kern w:val="0"/>
                <w:sz w:val="21"/>
                <w:szCs w:val="21"/>
                <w:lang w:val="ro-RO"/>
              </w:rPr>
              <w:t> Art. 197 alin. (1), adaptat: Secretarul general al comunei comunică hotărârile consiliului local al comunei prefectului în cel mult 10 zile lucrătoare de la data adoptării . . .</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4)</w:t>
            </w:r>
            <w:r w:rsidRPr="007575D8">
              <w:rPr>
                <w:rFonts w:eastAsia="Times New Roman" w:cs="Times New Roman"/>
                <w:kern w:val="0"/>
                <w:sz w:val="21"/>
                <w:szCs w:val="21"/>
                <w:lang w:val="ro-RO"/>
              </w:rPr>
              <w:t> Art. 197 alin. (4): "Hotărârile . . . se aduc la cunoștința publică și se comunică, în condițiile legii, prin grija secretarului general al comunei."</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5)</w:t>
            </w:r>
            <w:r w:rsidRPr="007575D8">
              <w:rPr>
                <w:rFonts w:eastAsia="Times New Roman" w:cs="Times New Roman"/>
                <w:kern w:val="0"/>
                <w:sz w:val="21"/>
                <w:szCs w:val="21"/>
                <w:lang w:val="ro-RO"/>
              </w:rPr>
              <w:t> Art. 199 alin. (1): "Comunicarea hotărârilor - cu caracter individual către persoanele cărora li se adresează se face în cel mult 5 zile de la data comunicării oficiale către prefect."</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6)</w:t>
            </w:r>
            <w:r w:rsidRPr="007575D8">
              <w:rPr>
                <w:rFonts w:eastAsia="Times New Roman" w:cs="Times New Roman"/>
                <w:kern w:val="0"/>
                <w:sz w:val="21"/>
                <w:szCs w:val="21"/>
                <w:lang w:val="ro-RO"/>
              </w:rPr>
              <w:t> Art. 198 alin. (1): "Hotărârile . . . cu caracter normativ devin obligatorii de la data aducerii lor la cunoștință publică."</w:t>
            </w:r>
            <w:r w:rsidRPr="007575D8">
              <w:rPr>
                <w:rFonts w:eastAsia="Times New Roman" w:cs="Times New Roman"/>
                <w:kern w:val="0"/>
                <w:sz w:val="21"/>
                <w:szCs w:val="21"/>
                <w:lang w:val="ro-RO"/>
              </w:rPr>
              <w:br/>
            </w:r>
            <w:r w:rsidRPr="007575D8">
              <w:rPr>
                <w:rFonts w:eastAsia="Times New Roman" w:cs="Times New Roman"/>
                <w:kern w:val="0"/>
                <w:sz w:val="16"/>
                <w:szCs w:val="16"/>
                <w:vertAlign w:val="superscript"/>
                <w:lang w:val="ro-RO"/>
              </w:rPr>
              <w:t>7)</w:t>
            </w:r>
            <w:r w:rsidRPr="007575D8">
              <w:rPr>
                <w:rFonts w:eastAsia="Times New Roman" w:cs="Times New Roman"/>
                <w:kern w:val="0"/>
                <w:sz w:val="21"/>
                <w:szCs w:val="21"/>
                <w:lang w:val="ro-RO"/>
              </w:rPr>
              <w:t> Art. 199 alin. (2): "Hotărârile . . . cu caracter individual produc efecte juridice de la data comunicării către persoanele cărora li se adresează."</w:t>
            </w:r>
          </w:p>
        </w:tc>
      </w:tr>
    </w:tbl>
    <w:p w14:paraId="5FFACAE6" w14:textId="77777777" w:rsidR="00463E89" w:rsidRDefault="00463E89"/>
    <w:sectPr w:rsidR="00463E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11B2" w14:textId="77777777" w:rsidR="006F0D4C" w:rsidRDefault="006F0D4C" w:rsidP="007575D8">
      <w:r>
        <w:separator/>
      </w:r>
    </w:p>
  </w:endnote>
  <w:endnote w:type="continuationSeparator" w:id="0">
    <w:p w14:paraId="78197737" w14:textId="77777777" w:rsidR="006F0D4C" w:rsidRDefault="006F0D4C" w:rsidP="0075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0A70" w14:textId="464D2DB6" w:rsidR="007575D8" w:rsidRDefault="007575D8">
    <w:pPr>
      <w:pStyle w:val="Subsol"/>
    </w:pPr>
    <w:r>
      <w:t xml:space="preserve">Redactat. C.P – exemplare originale 5, anexe 1. </w:t>
    </w:r>
  </w:p>
  <w:p w14:paraId="27E6931C" w14:textId="77777777" w:rsidR="007575D8" w:rsidRDefault="007575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A6D3F" w14:textId="77777777" w:rsidR="006F0D4C" w:rsidRDefault="006F0D4C" w:rsidP="007575D8">
      <w:r>
        <w:separator/>
      </w:r>
    </w:p>
  </w:footnote>
  <w:footnote w:type="continuationSeparator" w:id="0">
    <w:p w14:paraId="1CDA1BD4" w14:textId="77777777" w:rsidR="006F0D4C" w:rsidRDefault="006F0D4C" w:rsidP="0075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89"/>
    <w:rsid w:val="00183AB1"/>
    <w:rsid w:val="00277FDC"/>
    <w:rsid w:val="002F1BD2"/>
    <w:rsid w:val="00347434"/>
    <w:rsid w:val="003909D2"/>
    <w:rsid w:val="00463E89"/>
    <w:rsid w:val="00473EB6"/>
    <w:rsid w:val="005D756E"/>
    <w:rsid w:val="006F0D4C"/>
    <w:rsid w:val="006F17C0"/>
    <w:rsid w:val="007575D8"/>
    <w:rsid w:val="00EF16E5"/>
    <w:rsid w:val="00EF46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567A"/>
  <w15:chartTrackingRefBased/>
  <w15:docId w15:val="{FCB067E5-0209-40F3-9ECC-29975C08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D8"/>
    <w:pPr>
      <w:widowControl w:val="0"/>
      <w:suppressAutoHyphens/>
      <w:autoSpaceDN w:val="0"/>
      <w:spacing w:after="0" w:line="240" w:lineRule="auto"/>
    </w:pPr>
    <w:rPr>
      <w:rFonts w:ascii="Times New Roman" w:eastAsia="Lucida Sans Unicode" w:hAnsi="Times New Roman" w:cs="Tahoma"/>
      <w:kern w:val="3"/>
      <w:sz w:val="24"/>
      <w:szCs w:val="24"/>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7575D8"/>
    <w:pPr>
      <w:widowControl w:val="0"/>
      <w:suppressAutoHyphens/>
      <w:autoSpaceDN w:val="0"/>
      <w:spacing w:after="0" w:line="240" w:lineRule="auto"/>
    </w:pPr>
    <w:rPr>
      <w:rFonts w:ascii="Times New Roman" w:eastAsia="Lucida Sans Unicode" w:hAnsi="Times New Roman" w:cs="Tahoma"/>
      <w:kern w:val="3"/>
      <w:sz w:val="24"/>
      <w:szCs w:val="24"/>
      <w:lang w:val="en-US" w:eastAsia="ro-RO"/>
    </w:rPr>
  </w:style>
  <w:style w:type="character" w:styleId="Hyperlink">
    <w:name w:val="Hyperlink"/>
    <w:basedOn w:val="Fontdeparagrafimplicit"/>
    <w:uiPriority w:val="99"/>
    <w:semiHidden/>
    <w:unhideWhenUsed/>
    <w:rsid w:val="007575D8"/>
    <w:rPr>
      <w:color w:val="0000FF"/>
      <w:u w:val="single"/>
    </w:rPr>
  </w:style>
  <w:style w:type="paragraph" w:styleId="Antet">
    <w:name w:val="header"/>
    <w:basedOn w:val="Normal"/>
    <w:link w:val="AntetCaracter"/>
    <w:uiPriority w:val="99"/>
    <w:unhideWhenUsed/>
    <w:rsid w:val="007575D8"/>
    <w:pPr>
      <w:tabs>
        <w:tab w:val="center" w:pos="4536"/>
        <w:tab w:val="right" w:pos="9072"/>
      </w:tabs>
    </w:pPr>
  </w:style>
  <w:style w:type="character" w:customStyle="1" w:styleId="AntetCaracter">
    <w:name w:val="Antet Caracter"/>
    <w:basedOn w:val="Fontdeparagrafimplicit"/>
    <w:link w:val="Antet"/>
    <w:uiPriority w:val="99"/>
    <w:rsid w:val="007575D8"/>
    <w:rPr>
      <w:rFonts w:ascii="Times New Roman" w:eastAsia="Lucida Sans Unicode" w:hAnsi="Times New Roman" w:cs="Tahoma"/>
      <w:kern w:val="3"/>
      <w:sz w:val="24"/>
      <w:szCs w:val="24"/>
      <w:lang w:val="en-US" w:eastAsia="ro-RO"/>
    </w:rPr>
  </w:style>
  <w:style w:type="paragraph" w:styleId="Subsol">
    <w:name w:val="footer"/>
    <w:basedOn w:val="Normal"/>
    <w:link w:val="SubsolCaracter"/>
    <w:uiPriority w:val="99"/>
    <w:unhideWhenUsed/>
    <w:rsid w:val="007575D8"/>
    <w:pPr>
      <w:tabs>
        <w:tab w:val="center" w:pos="4536"/>
        <w:tab w:val="right" w:pos="9072"/>
      </w:tabs>
    </w:pPr>
  </w:style>
  <w:style w:type="character" w:customStyle="1" w:styleId="SubsolCaracter">
    <w:name w:val="Subsol Caracter"/>
    <w:basedOn w:val="Fontdeparagrafimplicit"/>
    <w:link w:val="Subsol"/>
    <w:uiPriority w:val="99"/>
    <w:rsid w:val="007575D8"/>
    <w:rPr>
      <w:rFonts w:ascii="Times New Roman" w:eastAsia="Lucida Sans Unicode" w:hAnsi="Times New Roman" w:cs="Tahoma"/>
      <w:kern w:val="3"/>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77537">
      <w:bodyDiv w:val="1"/>
      <w:marLeft w:val="0"/>
      <w:marRight w:val="0"/>
      <w:marTop w:val="0"/>
      <w:marBottom w:val="0"/>
      <w:divBdr>
        <w:top w:val="none" w:sz="0" w:space="0" w:color="auto"/>
        <w:left w:val="none" w:sz="0" w:space="0" w:color="auto"/>
        <w:bottom w:val="none" w:sz="0" w:space="0" w:color="auto"/>
        <w:right w:val="none" w:sz="0" w:space="0" w:color="auto"/>
      </w:divBdr>
    </w:div>
    <w:div w:id="18329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imariaocoli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3786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2024-12-03T07:51:00Z</dcterms:created>
  <dcterms:modified xsi:type="dcterms:W3CDTF">2024-12-17T13:03:00Z</dcterms:modified>
</cp:coreProperties>
</file>