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2520C4" w14:textId="504AB683" w:rsidR="00566B6F" w:rsidRPr="00932F44" w:rsidRDefault="00566B6F" w:rsidP="00566B6F">
      <w:pPr>
        <w:tabs>
          <w:tab w:val="left" w:pos="6750"/>
        </w:tabs>
        <w:rPr>
          <w:rFonts w:ascii="Garamond" w:hAnsi="Garamond"/>
          <w:b/>
          <w:i/>
          <w:sz w:val="20"/>
          <w:szCs w:val="20"/>
          <w:lang w:val="ro-RO" w:eastAsia="ro-RO"/>
        </w:rPr>
      </w:pPr>
      <w:r>
        <w:rPr>
          <w:noProof/>
        </w:rPr>
        <w:drawing>
          <wp:anchor distT="0" distB="0" distL="114300" distR="114300" simplePos="0" relativeHeight="251659264" behindDoc="0" locked="0" layoutInCell="1" allowOverlap="1" wp14:anchorId="3C9D3209" wp14:editId="3D0051B1">
            <wp:simplePos x="0" y="0"/>
            <wp:positionH relativeFrom="column">
              <wp:align>left</wp:align>
            </wp:positionH>
            <wp:positionV relativeFrom="paragraph">
              <wp:align>top</wp:align>
            </wp:positionV>
            <wp:extent cx="499745" cy="723900"/>
            <wp:effectExtent l="0" t="0" r="0" b="0"/>
            <wp:wrapSquare wrapText="bothSides"/>
            <wp:docPr id="1844589523"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9745"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32F44">
        <w:tab/>
      </w:r>
      <w:r>
        <w:rPr>
          <w:noProof/>
        </w:rPr>
        <w:drawing>
          <wp:inline distT="0" distB="0" distL="0" distR="0" wp14:anchorId="75956A4B" wp14:editId="7FB6F80A">
            <wp:extent cx="628015" cy="817245"/>
            <wp:effectExtent l="0" t="0" r="635" b="1905"/>
            <wp:docPr id="337150580"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8015" cy="817245"/>
                    </a:xfrm>
                    <a:prstGeom prst="rect">
                      <a:avLst/>
                    </a:prstGeom>
                    <a:noFill/>
                  </pic:spPr>
                </pic:pic>
              </a:graphicData>
            </a:graphic>
          </wp:inline>
        </w:drawing>
      </w:r>
      <w:r w:rsidRPr="00932F44">
        <w:br w:type="textWrapping" w:clear="all"/>
      </w:r>
      <w:r w:rsidRPr="00932F44">
        <w:rPr>
          <w:rFonts w:ascii="Garamond" w:hAnsi="Garamond"/>
          <w:b/>
          <w:i/>
          <w:sz w:val="20"/>
          <w:szCs w:val="20"/>
          <w:lang w:val="ro-RO" w:eastAsia="ro-RO"/>
        </w:rPr>
        <w:t>JUDEŢUL ALBA</w:t>
      </w:r>
    </w:p>
    <w:p w14:paraId="2566D094" w14:textId="77777777" w:rsidR="00566B6F" w:rsidRPr="00932F44" w:rsidRDefault="00566B6F" w:rsidP="00566B6F">
      <w:pPr>
        <w:tabs>
          <w:tab w:val="left" w:pos="7680"/>
        </w:tabs>
        <w:suppressAutoHyphens/>
        <w:rPr>
          <w:rFonts w:ascii="Garamond" w:hAnsi="Garamond"/>
          <w:b/>
          <w:i/>
          <w:sz w:val="20"/>
          <w:szCs w:val="20"/>
          <w:lang w:val="ro-RO" w:eastAsia="ro-RO"/>
        </w:rPr>
      </w:pPr>
      <w:r w:rsidRPr="00932F44">
        <w:rPr>
          <w:rFonts w:ascii="Garamond" w:hAnsi="Garamond"/>
          <w:b/>
          <w:i/>
          <w:sz w:val="20"/>
          <w:szCs w:val="20"/>
          <w:lang w:val="ro-RO" w:eastAsia="ro-RO"/>
        </w:rPr>
        <w:t xml:space="preserve">COMUNA </w:t>
      </w:r>
      <w:r>
        <w:rPr>
          <w:rFonts w:ascii="Garamond" w:hAnsi="Garamond"/>
          <w:b/>
          <w:i/>
          <w:sz w:val="20"/>
          <w:szCs w:val="20"/>
          <w:lang w:val="ro-RO" w:eastAsia="ro-RO"/>
        </w:rPr>
        <w:t>OCOLI</w:t>
      </w:r>
      <w:r>
        <w:rPr>
          <w:rFonts w:ascii="Cambria" w:hAnsi="Cambria"/>
          <w:b/>
          <w:i/>
          <w:sz w:val="20"/>
          <w:szCs w:val="20"/>
          <w:lang w:val="ro-RO" w:eastAsia="ro-RO"/>
        </w:rPr>
        <w:t>Ș</w:t>
      </w:r>
      <w:r>
        <w:rPr>
          <w:rFonts w:ascii="Garamond" w:hAnsi="Garamond"/>
          <w:b/>
          <w:i/>
          <w:sz w:val="20"/>
          <w:szCs w:val="20"/>
          <w:lang w:val="ro-RO" w:eastAsia="ro-RO"/>
        </w:rPr>
        <w:t xml:space="preserve">                                                                                                                 </w:t>
      </w:r>
    </w:p>
    <w:p w14:paraId="745C89AA" w14:textId="6DACFC77" w:rsidR="00566B6F" w:rsidRDefault="00566B6F" w:rsidP="00566B6F">
      <w:pPr>
        <w:pBdr>
          <w:bottom w:val="single" w:sz="4" w:space="1" w:color="auto"/>
        </w:pBdr>
        <w:tabs>
          <w:tab w:val="center" w:pos="4536"/>
          <w:tab w:val="right" w:pos="9072"/>
        </w:tabs>
        <w:suppressAutoHyphens/>
        <w:jc w:val="both"/>
        <w:rPr>
          <w:rFonts w:ascii="Garamond" w:hAnsi="Garamond"/>
          <w:b/>
          <w:i/>
          <w:sz w:val="20"/>
          <w:szCs w:val="20"/>
          <w:lang w:val="ro-RO" w:eastAsia="ro-RO"/>
        </w:rPr>
      </w:pPr>
      <w:r>
        <w:rPr>
          <w:rFonts w:ascii="Garamond" w:hAnsi="Garamond"/>
          <w:b/>
          <w:i/>
          <w:sz w:val="20"/>
          <w:szCs w:val="20"/>
          <w:lang w:val="ro-RO" w:eastAsia="ro-RO"/>
        </w:rPr>
        <w:t xml:space="preserve">CONSILIUL LOCAL </w:t>
      </w:r>
    </w:p>
    <w:p w14:paraId="45BC03EA" w14:textId="036E7461" w:rsidR="00566B6F" w:rsidRPr="00566B6F" w:rsidRDefault="00566B6F" w:rsidP="00566B6F">
      <w:pPr>
        <w:tabs>
          <w:tab w:val="left" w:pos="6946"/>
        </w:tabs>
        <w:rPr>
          <w:rFonts w:ascii="Garamond" w:hAnsi="Garamond"/>
          <w:b/>
          <w:i/>
          <w:sz w:val="20"/>
          <w:szCs w:val="20"/>
          <w:lang w:val="ro-RO" w:eastAsia="ro-RO"/>
        </w:rPr>
      </w:pPr>
      <w:r>
        <w:rPr>
          <w:lang w:val="ro-RO"/>
        </w:rPr>
        <w:tab/>
        <w:t xml:space="preserve">          </w:t>
      </w:r>
    </w:p>
    <w:p w14:paraId="58EEF69B" w14:textId="77777777" w:rsidR="00566B6F" w:rsidRDefault="00566B6F" w:rsidP="00566B6F">
      <w:pPr>
        <w:tabs>
          <w:tab w:val="left" w:pos="7695"/>
        </w:tabs>
        <w:rPr>
          <w:lang w:val="ro-RO"/>
        </w:rPr>
      </w:pPr>
    </w:p>
    <w:p w14:paraId="627786E7" w14:textId="07B83C76" w:rsidR="00566B6F" w:rsidRPr="005062D1" w:rsidRDefault="00566B6F" w:rsidP="00566B6F">
      <w:pPr>
        <w:jc w:val="center"/>
        <w:rPr>
          <w:b/>
          <w:sz w:val="28"/>
          <w:szCs w:val="28"/>
          <w:lang w:val="ro-RO"/>
        </w:rPr>
      </w:pPr>
      <w:r>
        <w:rPr>
          <w:b/>
          <w:sz w:val="28"/>
          <w:szCs w:val="28"/>
          <w:lang w:val="ro-RO"/>
        </w:rPr>
        <w:t xml:space="preserve"> HOTĂRÂRE</w:t>
      </w:r>
      <w:r>
        <w:rPr>
          <w:b/>
          <w:sz w:val="28"/>
          <w:szCs w:val="28"/>
          <w:lang w:val="ro-RO"/>
        </w:rPr>
        <w:t>A</w:t>
      </w:r>
      <w:r>
        <w:rPr>
          <w:b/>
          <w:sz w:val="28"/>
          <w:szCs w:val="28"/>
          <w:lang w:val="ro-RO"/>
        </w:rPr>
        <w:t xml:space="preserve"> nr. 8</w:t>
      </w:r>
      <w:r>
        <w:rPr>
          <w:b/>
          <w:sz w:val="28"/>
          <w:szCs w:val="28"/>
          <w:lang w:val="ro-RO"/>
        </w:rPr>
        <w:t>9</w:t>
      </w:r>
      <w:r>
        <w:rPr>
          <w:b/>
          <w:sz w:val="28"/>
          <w:szCs w:val="28"/>
          <w:lang w:val="ro-RO"/>
        </w:rPr>
        <w:t>/16.12.2024</w:t>
      </w:r>
    </w:p>
    <w:p w14:paraId="1E7F29A8" w14:textId="77777777" w:rsidR="00566B6F" w:rsidRPr="00D67036" w:rsidRDefault="00566B6F" w:rsidP="00566B6F">
      <w:pPr>
        <w:jc w:val="center"/>
        <w:rPr>
          <w:sz w:val="22"/>
          <w:szCs w:val="22"/>
        </w:rPr>
      </w:pPr>
      <w:bookmarkStart w:id="0" w:name="_Hlk130204830"/>
      <w:bookmarkStart w:id="1" w:name="_Hlk185498054"/>
      <w:r w:rsidRPr="007B2B4F">
        <w:rPr>
          <w:rFonts w:eastAsia="Arial Unicode MS"/>
          <w:i/>
          <w:sz w:val="22"/>
          <w:szCs w:val="22"/>
          <w:lang w:eastAsia="ro-RO"/>
        </w:rPr>
        <w:t xml:space="preserve">privind </w:t>
      </w:r>
      <w:bookmarkStart w:id="2" w:name="_Hlk132894038"/>
      <w:bookmarkStart w:id="3" w:name="_Hlk186794690"/>
      <w:r>
        <w:rPr>
          <w:rFonts w:eastAsia="Arial Unicode MS"/>
          <w:i/>
          <w:sz w:val="22"/>
          <w:szCs w:val="22"/>
          <w:lang w:eastAsia="ro-RO"/>
        </w:rPr>
        <w:t xml:space="preserve">însușirea documentațiilor de </w:t>
      </w:r>
      <w:bookmarkEnd w:id="2"/>
      <w:r w:rsidRPr="008842AD">
        <w:rPr>
          <w:rFonts w:eastAsia="Arial Unicode MS"/>
          <w:i/>
          <w:sz w:val="22"/>
          <w:szCs w:val="22"/>
          <w:lang w:eastAsia="ro-RO"/>
        </w:rPr>
        <w:t xml:space="preserve">dezmembrare a </w:t>
      </w:r>
      <w:bookmarkStart w:id="4" w:name="_Hlk186792195"/>
      <w:r w:rsidRPr="008842AD">
        <w:rPr>
          <w:rFonts w:eastAsia="Arial Unicode MS"/>
          <w:i/>
          <w:sz w:val="22"/>
          <w:szCs w:val="22"/>
          <w:lang w:eastAsia="ro-RO"/>
        </w:rPr>
        <w:t>imobil</w:t>
      </w:r>
      <w:r>
        <w:rPr>
          <w:rFonts w:eastAsia="Arial Unicode MS"/>
          <w:i/>
          <w:sz w:val="22"/>
          <w:szCs w:val="22"/>
          <w:lang w:eastAsia="ro-RO"/>
        </w:rPr>
        <w:t>e</w:t>
      </w:r>
      <w:r w:rsidRPr="008842AD">
        <w:rPr>
          <w:rFonts w:eastAsia="Arial Unicode MS"/>
          <w:i/>
          <w:sz w:val="22"/>
          <w:szCs w:val="22"/>
          <w:lang w:eastAsia="ro-RO"/>
        </w:rPr>
        <w:t>l</w:t>
      </w:r>
      <w:r>
        <w:rPr>
          <w:rFonts w:eastAsia="Arial Unicode MS"/>
          <w:i/>
          <w:sz w:val="22"/>
          <w:szCs w:val="22"/>
          <w:lang w:eastAsia="ro-RO"/>
        </w:rPr>
        <w:t>or</w:t>
      </w:r>
      <w:r w:rsidRPr="00D67036">
        <w:t xml:space="preserve"> </w:t>
      </w:r>
      <w:r w:rsidRPr="00D67036">
        <w:rPr>
          <w:rFonts w:eastAsia="Arial Unicode MS"/>
          <w:i/>
          <w:sz w:val="22"/>
          <w:szCs w:val="22"/>
          <w:lang w:eastAsia="ro-RO"/>
        </w:rPr>
        <w:t>cuprins</w:t>
      </w:r>
      <w:r>
        <w:rPr>
          <w:rFonts w:eastAsia="Arial Unicode MS"/>
          <w:i/>
          <w:sz w:val="22"/>
          <w:szCs w:val="22"/>
          <w:lang w:eastAsia="ro-RO"/>
        </w:rPr>
        <w:t>e</w:t>
      </w:r>
      <w:r w:rsidRPr="00D67036">
        <w:rPr>
          <w:rFonts w:eastAsia="Arial Unicode MS"/>
          <w:i/>
          <w:sz w:val="22"/>
          <w:szCs w:val="22"/>
          <w:lang w:eastAsia="ro-RO"/>
        </w:rPr>
        <w:t xml:space="preserve"> în </w:t>
      </w:r>
      <w:bookmarkEnd w:id="1"/>
      <w:r w:rsidRPr="00D67036">
        <w:rPr>
          <w:i/>
          <w:sz w:val="22"/>
          <w:szCs w:val="22"/>
        </w:rPr>
        <w:t xml:space="preserve">în domeniul public al Comunei </w:t>
      </w:r>
      <w:r>
        <w:rPr>
          <w:i/>
          <w:sz w:val="22"/>
          <w:szCs w:val="22"/>
        </w:rPr>
        <w:t xml:space="preserve">Ocoliș </w:t>
      </w:r>
      <w:r w:rsidRPr="00D67036">
        <w:rPr>
          <w:i/>
          <w:sz w:val="22"/>
          <w:szCs w:val="22"/>
        </w:rPr>
        <w:t xml:space="preserve">  înscris</w:t>
      </w:r>
      <w:r>
        <w:rPr>
          <w:i/>
          <w:sz w:val="22"/>
          <w:szCs w:val="22"/>
        </w:rPr>
        <w:t xml:space="preserve">e </w:t>
      </w:r>
      <w:r w:rsidRPr="00D67036">
        <w:rPr>
          <w:i/>
          <w:sz w:val="22"/>
          <w:szCs w:val="22"/>
        </w:rPr>
        <w:t xml:space="preserve"> în CF nr. 7</w:t>
      </w:r>
      <w:r>
        <w:rPr>
          <w:i/>
          <w:sz w:val="22"/>
          <w:szCs w:val="22"/>
        </w:rPr>
        <w:t xml:space="preserve">2772, 72336, 72334- </w:t>
      </w:r>
      <w:r w:rsidRPr="00D67036">
        <w:rPr>
          <w:i/>
          <w:sz w:val="22"/>
          <w:szCs w:val="22"/>
        </w:rPr>
        <w:t xml:space="preserve">UAT </w:t>
      </w:r>
      <w:r>
        <w:rPr>
          <w:i/>
          <w:sz w:val="22"/>
          <w:szCs w:val="22"/>
        </w:rPr>
        <w:t xml:space="preserve">Ocoliș </w:t>
      </w:r>
      <w:bookmarkEnd w:id="4"/>
    </w:p>
    <w:bookmarkEnd w:id="3"/>
    <w:p w14:paraId="0F6DCE6D" w14:textId="77777777" w:rsidR="00566B6F" w:rsidRDefault="00566B6F" w:rsidP="00566B6F">
      <w:pPr>
        <w:jc w:val="center"/>
        <w:rPr>
          <w:rFonts w:eastAsia="Arial Unicode MS"/>
          <w:i/>
          <w:sz w:val="22"/>
          <w:szCs w:val="22"/>
          <w:lang w:eastAsia="ro-RO"/>
        </w:rPr>
      </w:pPr>
      <w:r w:rsidRPr="008842AD">
        <w:rPr>
          <w:rFonts w:eastAsia="Arial Unicode MS"/>
          <w:i/>
          <w:sz w:val="22"/>
          <w:szCs w:val="22"/>
          <w:lang w:eastAsia="ro-RO"/>
        </w:rPr>
        <w:t xml:space="preserve"> </w:t>
      </w:r>
    </w:p>
    <w:bookmarkEnd w:id="0"/>
    <w:p w14:paraId="0294EE83" w14:textId="77777777" w:rsidR="00566B6F" w:rsidRPr="007B2B4F" w:rsidRDefault="00566B6F" w:rsidP="00566B6F">
      <w:pPr>
        <w:jc w:val="center"/>
        <w:rPr>
          <w:rFonts w:eastAsia="Arial Unicode MS"/>
          <w:i/>
          <w:sz w:val="22"/>
          <w:szCs w:val="22"/>
          <w:lang w:eastAsia="ro-RO"/>
        </w:rPr>
      </w:pPr>
    </w:p>
    <w:p w14:paraId="268ED2EF" w14:textId="164CA974" w:rsidR="00566B6F" w:rsidRDefault="00566B6F" w:rsidP="00566B6F">
      <w:pPr>
        <w:ind w:firstLine="340"/>
        <w:jc w:val="both"/>
      </w:pPr>
      <w:r>
        <w:tab/>
      </w:r>
      <w:r w:rsidRPr="004B2AC1">
        <w:t xml:space="preserve">Consiliul Local al Comunei </w:t>
      </w:r>
      <w:r>
        <w:t>Ocoliș, declarat legal constituit prin</w:t>
      </w:r>
      <w:r w:rsidRPr="000E29CF">
        <w:t xml:space="preserve"> Ordinul Prefectului Județului Alba nr. </w:t>
      </w:r>
      <w:r>
        <w:t>474</w:t>
      </w:r>
      <w:r>
        <w:rPr>
          <w:color w:val="FF0000"/>
        </w:rPr>
        <w:t>/23.10.2024</w:t>
      </w:r>
      <w:r w:rsidRPr="004B2AC1">
        <w:t>, întrunit în ședința publică</w:t>
      </w:r>
      <w:r>
        <w:t xml:space="preserve"> ordinară</w:t>
      </w:r>
      <w:r w:rsidRPr="004B2AC1">
        <w:t xml:space="preserve"> </w:t>
      </w:r>
      <w:r>
        <w:t>la</w:t>
      </w:r>
      <w:r w:rsidRPr="004B2AC1">
        <w:t xml:space="preserve"> data de </w:t>
      </w:r>
      <w:r>
        <w:t>16 decembrie 2024</w:t>
      </w:r>
      <w:r>
        <w:t xml:space="preserve">, </w:t>
      </w:r>
      <w:r w:rsidRPr="004B2AC1">
        <w:t xml:space="preserve"> </w:t>
      </w:r>
    </w:p>
    <w:p w14:paraId="2B657586" w14:textId="0127A0A1" w:rsidR="00566B6F" w:rsidRPr="004B2AC1" w:rsidRDefault="00566B6F" w:rsidP="00566B6F">
      <w:pPr>
        <w:ind w:firstLine="340"/>
        <w:jc w:val="both"/>
      </w:pPr>
      <w:r>
        <w:t xml:space="preserve">Luând act de proiectul de hotarare nr. 82/16.12.2024, cu privire la aprobarea și </w:t>
      </w:r>
      <w:r w:rsidRPr="00566B6F">
        <w:t>însușirea documentațiilor de dezmembrare a imobilelor cuprinse în în domeniul public al Comunei Ocoliș   înscrise  în CF nr. 72772, 72336, 72334- UAT Ocoliș</w:t>
      </w:r>
      <w:r>
        <w:t xml:space="preserve"> ; </w:t>
      </w:r>
    </w:p>
    <w:p w14:paraId="503EEF45" w14:textId="77777777" w:rsidR="00566B6F" w:rsidRDefault="00566B6F" w:rsidP="00566B6F">
      <w:pPr>
        <w:jc w:val="both"/>
        <w:rPr>
          <w:rFonts w:eastAsia="Arial Unicode MS"/>
          <w:lang w:eastAsia="ro-RO"/>
        </w:rPr>
      </w:pPr>
      <w:r w:rsidRPr="004B2AC1">
        <w:rPr>
          <w:rFonts w:eastAsia="Arial Unicode MS"/>
          <w:lang w:eastAsia="ro-RO"/>
        </w:rPr>
        <w:tab/>
      </w:r>
      <w:r>
        <w:rPr>
          <w:rFonts w:eastAsia="Arial Unicode MS"/>
          <w:lang w:eastAsia="ro-RO"/>
        </w:rPr>
        <w:t xml:space="preserve">Având în vedere documentația întocmită în vederea dezlipirii terenurilor situate în comuna Ocolșiș, cuprins în domeniul public al Comunei Ocoliș, înscrise în CF 72772, 72336, 72334 /UAT Ocoliș ; </w:t>
      </w:r>
    </w:p>
    <w:p w14:paraId="196E0FBF" w14:textId="44970E27" w:rsidR="00566B6F" w:rsidRPr="004B2AC1" w:rsidRDefault="00566B6F" w:rsidP="00566B6F">
      <w:pPr>
        <w:jc w:val="both"/>
        <w:rPr>
          <w:rFonts w:eastAsia="Arial Unicode MS"/>
          <w:lang w:eastAsia="ro-RO"/>
        </w:rPr>
      </w:pPr>
      <w:r>
        <w:rPr>
          <w:rFonts w:eastAsia="Arial Unicode MS"/>
          <w:lang w:eastAsia="ro-RO"/>
        </w:rPr>
        <w:tab/>
      </w:r>
      <w:r w:rsidRPr="004B2AC1">
        <w:rPr>
          <w:rFonts w:eastAsia="Arial Unicode MS"/>
          <w:lang w:eastAsia="ro-RO"/>
        </w:rPr>
        <w:t xml:space="preserve"> Văzând </w:t>
      </w:r>
      <w:r>
        <w:rPr>
          <w:rFonts w:eastAsia="Arial Unicode MS"/>
          <w:lang w:eastAsia="ro-RO"/>
        </w:rPr>
        <w:t xml:space="preserve">referatul de aprobare înregistrat cu nr. </w:t>
      </w:r>
      <w:r>
        <w:rPr>
          <w:rFonts w:eastAsia="Arial Unicode MS"/>
          <w:lang w:eastAsia="ro-RO"/>
        </w:rPr>
        <w:t>3504</w:t>
      </w:r>
      <w:r>
        <w:rPr>
          <w:rFonts w:eastAsia="Arial Unicode MS"/>
          <w:lang w:eastAsia="ro-RO"/>
        </w:rPr>
        <w:t>/</w:t>
      </w:r>
      <w:r>
        <w:rPr>
          <w:rFonts w:eastAsia="Arial Unicode MS"/>
          <w:lang w:eastAsia="ro-RO"/>
        </w:rPr>
        <w:t>16.12.2024,</w:t>
      </w:r>
      <w:r>
        <w:rPr>
          <w:rFonts w:eastAsia="Arial Unicode MS"/>
          <w:lang w:eastAsia="ro-RO"/>
        </w:rPr>
        <w:t xml:space="preserve"> întocmit de către primarul Comunei Ocoliș și referatul de specialitate nr. </w:t>
      </w:r>
      <w:r>
        <w:rPr>
          <w:rFonts w:eastAsia="Arial Unicode MS"/>
          <w:lang w:eastAsia="ro-RO"/>
        </w:rPr>
        <w:t>3504/1</w:t>
      </w:r>
      <w:r>
        <w:rPr>
          <w:rFonts w:eastAsia="Arial Unicode MS"/>
          <w:lang w:eastAsia="ro-RO"/>
        </w:rPr>
        <w:t>/</w:t>
      </w:r>
      <w:r>
        <w:rPr>
          <w:rFonts w:eastAsia="Arial Unicode MS"/>
          <w:lang w:eastAsia="ro-RO"/>
        </w:rPr>
        <w:t>16.12.2024</w:t>
      </w:r>
      <w:r>
        <w:rPr>
          <w:rFonts w:eastAsia="Arial Unicode MS"/>
          <w:lang w:eastAsia="ro-RO"/>
        </w:rPr>
        <w:t>;</w:t>
      </w:r>
    </w:p>
    <w:p w14:paraId="2E5ED885" w14:textId="77777777" w:rsidR="00566B6F" w:rsidRDefault="00566B6F" w:rsidP="00566B6F">
      <w:pPr>
        <w:jc w:val="both"/>
        <w:rPr>
          <w:rFonts w:eastAsia="Arial"/>
        </w:rPr>
      </w:pPr>
      <w:r w:rsidRPr="004B2AC1">
        <w:rPr>
          <w:rFonts w:eastAsia="Calibri"/>
          <w:lang w:eastAsia="ro-RO"/>
        </w:rPr>
        <w:tab/>
      </w:r>
      <w:bookmarkStart w:id="5" w:name="bookmark1"/>
      <w:r w:rsidRPr="004B2AC1">
        <w:rPr>
          <w:rFonts w:eastAsia="Arial"/>
        </w:rPr>
        <w:t>Având</w:t>
      </w:r>
      <w:r w:rsidRPr="004B2AC1">
        <w:rPr>
          <w:rFonts w:eastAsia="Arial"/>
          <w:spacing w:val="11"/>
        </w:rPr>
        <w:t xml:space="preserve"> </w:t>
      </w:r>
      <w:r w:rsidRPr="004B2AC1">
        <w:rPr>
          <w:rFonts w:eastAsia="Arial"/>
        </w:rPr>
        <w:t>în</w:t>
      </w:r>
      <w:r w:rsidRPr="004B2AC1">
        <w:rPr>
          <w:rFonts w:eastAsia="Arial"/>
          <w:spacing w:val="12"/>
        </w:rPr>
        <w:t xml:space="preserve"> </w:t>
      </w:r>
      <w:r w:rsidRPr="004B2AC1">
        <w:rPr>
          <w:rFonts w:eastAsia="Arial"/>
        </w:rPr>
        <w:t>vedere</w:t>
      </w:r>
      <w:r w:rsidRPr="004B2AC1">
        <w:rPr>
          <w:rFonts w:eastAsia="Arial"/>
          <w:spacing w:val="-4"/>
        </w:rPr>
        <w:t xml:space="preserve"> </w:t>
      </w:r>
      <w:r w:rsidRPr="004B2AC1">
        <w:rPr>
          <w:rFonts w:eastAsia="Arial"/>
        </w:rPr>
        <w:t>p</w:t>
      </w:r>
      <w:r>
        <w:rPr>
          <w:rFonts w:eastAsia="Arial"/>
        </w:rPr>
        <w:t>revederile:</w:t>
      </w:r>
    </w:p>
    <w:p w14:paraId="07A540C2" w14:textId="77777777" w:rsidR="00566B6F" w:rsidRDefault="00566B6F" w:rsidP="00566B6F">
      <w:pPr>
        <w:jc w:val="both"/>
        <w:rPr>
          <w:rFonts w:eastAsia="Arial"/>
        </w:rPr>
      </w:pPr>
      <w:r>
        <w:rPr>
          <w:rFonts w:eastAsia="Arial"/>
        </w:rPr>
        <w:t xml:space="preserve">- art. 24 din Legea nr. 7/1996 a </w:t>
      </w:r>
      <w:r w:rsidRPr="001A1443">
        <w:rPr>
          <w:rFonts w:eastAsia="Arial"/>
        </w:rPr>
        <w:t>cadastrului şi a publicităţii imobiliare</w:t>
      </w:r>
      <w:r>
        <w:rPr>
          <w:rFonts w:eastAsia="Arial"/>
        </w:rPr>
        <w:t>, republicată, cu modificările și completările ulterioare;</w:t>
      </w:r>
    </w:p>
    <w:p w14:paraId="69B20F2B" w14:textId="77777777" w:rsidR="00566B6F" w:rsidRDefault="00566B6F" w:rsidP="00566B6F">
      <w:pPr>
        <w:jc w:val="both"/>
        <w:rPr>
          <w:rFonts w:eastAsia="Arial"/>
        </w:rPr>
      </w:pPr>
      <w:r>
        <w:rPr>
          <w:rFonts w:eastAsia="Arial"/>
        </w:rPr>
        <w:t>- art. 36 din Legea fondului funciar, nr. 18/1991, cu modificările și completările ulterioare;</w:t>
      </w:r>
    </w:p>
    <w:p w14:paraId="6EFCC367" w14:textId="77777777" w:rsidR="00566B6F" w:rsidRDefault="00566B6F" w:rsidP="00566B6F">
      <w:pPr>
        <w:jc w:val="both"/>
        <w:rPr>
          <w:rFonts w:eastAsia="Arial"/>
        </w:rPr>
      </w:pPr>
      <w:r>
        <w:rPr>
          <w:rFonts w:eastAsia="Arial"/>
        </w:rPr>
        <w:t>-</w:t>
      </w:r>
      <w:r w:rsidRPr="004B2AC1">
        <w:rPr>
          <w:rFonts w:eastAsia="Arial"/>
          <w:spacing w:val="8"/>
        </w:rPr>
        <w:t xml:space="preserve"> </w:t>
      </w:r>
      <w:r>
        <w:rPr>
          <w:rFonts w:eastAsia="Arial"/>
        </w:rPr>
        <w:t>a</w:t>
      </w:r>
      <w:r w:rsidRPr="004B2AC1">
        <w:rPr>
          <w:rFonts w:eastAsia="Arial"/>
        </w:rPr>
        <w:t>rt</w:t>
      </w:r>
      <w:r w:rsidRPr="004B2AC1">
        <w:rPr>
          <w:rFonts w:eastAsia="Arial"/>
          <w:w w:val="37"/>
        </w:rPr>
        <w:t xml:space="preserve">. </w:t>
      </w:r>
      <w:r>
        <w:rPr>
          <w:rFonts w:eastAsia="Arial"/>
          <w:w w:val="37"/>
        </w:rPr>
        <w:t xml:space="preserve"> </w:t>
      </w:r>
      <w:r>
        <w:rPr>
          <w:rFonts w:eastAsia="Arial"/>
        </w:rPr>
        <w:t>129 alin. (1), alin. (2) lit. c) și alin. 6 lit. c)</w:t>
      </w:r>
      <w:r w:rsidRPr="00AD6B8A">
        <w:t xml:space="preserve"> </w:t>
      </w:r>
      <w:r w:rsidRPr="00AD6B8A">
        <w:rPr>
          <w:rFonts w:eastAsia="Arial"/>
        </w:rPr>
        <w:t>din Ordonanța de urgență nr. 57/2019 privind Codul Administrativ</w:t>
      </w:r>
      <w:r>
        <w:rPr>
          <w:rFonts w:eastAsia="Arial"/>
        </w:rPr>
        <w:t>;</w:t>
      </w:r>
      <w:r w:rsidRPr="00AD6B8A">
        <w:rPr>
          <w:rFonts w:eastAsia="Arial"/>
        </w:rPr>
        <w:t xml:space="preserve">    </w:t>
      </w:r>
    </w:p>
    <w:p w14:paraId="71E13E00" w14:textId="77777777" w:rsidR="00566B6F" w:rsidRDefault="00566B6F" w:rsidP="00566B6F">
      <w:pPr>
        <w:jc w:val="both"/>
        <w:rPr>
          <w:rFonts w:eastAsia="Arial"/>
        </w:rPr>
      </w:pPr>
      <w:r w:rsidRPr="000A70B4">
        <w:rPr>
          <w:rFonts w:eastAsia="Arial"/>
        </w:rPr>
        <w:t xml:space="preserve">- Hotărârii Guvernului României nr. 974/2002 privind atestarea domeniului public al Județului Alba, precum și al municipiilor, orașelor și comunelor din Județul Alba, anexa </w:t>
      </w:r>
      <w:r>
        <w:rPr>
          <w:rFonts w:eastAsia="Arial"/>
        </w:rPr>
        <w:t>50</w:t>
      </w:r>
      <w:r w:rsidRPr="000A70B4">
        <w:rPr>
          <w:rFonts w:eastAsia="Arial"/>
        </w:rPr>
        <w:t xml:space="preserve">- Inventarul bunurilor care aparțin domeniului public al Comunei </w:t>
      </w:r>
      <w:r>
        <w:rPr>
          <w:rFonts w:eastAsia="Arial"/>
        </w:rPr>
        <w:t xml:space="preserve">Ocoliș </w:t>
      </w:r>
      <w:r w:rsidRPr="000A70B4">
        <w:rPr>
          <w:rFonts w:eastAsia="Arial"/>
        </w:rPr>
        <w:t>, cu modificările și completările ulterioare;</w:t>
      </w:r>
    </w:p>
    <w:p w14:paraId="6914824E" w14:textId="77777777" w:rsidR="00566B6F" w:rsidRPr="004B2AC1" w:rsidRDefault="00566B6F" w:rsidP="00566B6F">
      <w:pPr>
        <w:jc w:val="both"/>
        <w:rPr>
          <w:rFonts w:eastAsia="Arial"/>
        </w:rPr>
      </w:pPr>
      <w:r>
        <w:rPr>
          <w:rFonts w:eastAsia="Arial"/>
        </w:rPr>
        <w:tab/>
        <w:t>Luând act de avizele comisiilor de specialitate ale Consiliului local Ocoliș;</w:t>
      </w:r>
    </w:p>
    <w:p w14:paraId="52D7D15D" w14:textId="77777777" w:rsidR="00566B6F" w:rsidRPr="004B2AC1" w:rsidRDefault="00566B6F" w:rsidP="00566B6F">
      <w:pPr>
        <w:pStyle w:val="Frspaiere"/>
        <w:ind w:firstLine="720"/>
        <w:jc w:val="both"/>
        <w:rPr>
          <w:rFonts w:eastAsia="Arial"/>
          <w:sz w:val="24"/>
          <w:szCs w:val="24"/>
        </w:rPr>
      </w:pPr>
      <w:r w:rsidRPr="004B2AC1">
        <w:rPr>
          <w:rFonts w:eastAsia="Arial"/>
          <w:sz w:val="24"/>
          <w:szCs w:val="24"/>
        </w:rPr>
        <w:t>În</w:t>
      </w:r>
      <w:r w:rsidRPr="004B2AC1">
        <w:rPr>
          <w:rFonts w:eastAsia="Arial"/>
          <w:spacing w:val="7"/>
          <w:sz w:val="24"/>
          <w:szCs w:val="24"/>
        </w:rPr>
        <w:t xml:space="preserve"> </w:t>
      </w:r>
      <w:r w:rsidRPr="004B2AC1">
        <w:rPr>
          <w:rFonts w:eastAsia="Arial"/>
          <w:sz w:val="24"/>
          <w:szCs w:val="24"/>
        </w:rPr>
        <w:t>temeiul</w:t>
      </w:r>
      <w:r w:rsidRPr="004B2AC1">
        <w:rPr>
          <w:rFonts w:eastAsia="Arial"/>
          <w:spacing w:val="14"/>
          <w:sz w:val="24"/>
          <w:szCs w:val="24"/>
        </w:rPr>
        <w:t xml:space="preserve"> </w:t>
      </w:r>
      <w:r>
        <w:rPr>
          <w:rFonts w:eastAsia="Arial"/>
          <w:sz w:val="24"/>
          <w:szCs w:val="24"/>
        </w:rPr>
        <w:t>a</w:t>
      </w:r>
      <w:r w:rsidRPr="004B2AC1">
        <w:rPr>
          <w:rFonts w:eastAsia="Arial"/>
          <w:sz w:val="24"/>
          <w:szCs w:val="24"/>
        </w:rPr>
        <w:t xml:space="preserve">rt. </w:t>
      </w:r>
      <w:r w:rsidRPr="00AD6B8A">
        <w:rPr>
          <w:rFonts w:eastAsia="Arial"/>
          <w:sz w:val="24"/>
          <w:szCs w:val="24"/>
        </w:rPr>
        <w:t>art. 139 alin. (1) și ale art. 196 alin. (1) lit. a) din Ordonanța de urgență nr. 57/2019 p</w:t>
      </w:r>
      <w:r>
        <w:rPr>
          <w:rFonts w:eastAsia="Arial"/>
          <w:sz w:val="24"/>
          <w:szCs w:val="24"/>
        </w:rPr>
        <w:t>rivind Codul Administrativ</w:t>
      </w:r>
      <w:r w:rsidRPr="004B2AC1">
        <w:rPr>
          <w:rFonts w:eastAsia="Arial"/>
          <w:sz w:val="24"/>
          <w:szCs w:val="24"/>
        </w:rPr>
        <w:t>,</w:t>
      </w:r>
      <w:r>
        <w:rPr>
          <w:rFonts w:eastAsia="Arial"/>
          <w:sz w:val="24"/>
          <w:szCs w:val="24"/>
        </w:rPr>
        <w:t xml:space="preserve"> cu modificările și completările ulterioare,</w:t>
      </w:r>
    </w:p>
    <w:p w14:paraId="3C87AD42" w14:textId="77777777" w:rsidR="00566B6F" w:rsidRPr="00E7614D" w:rsidRDefault="00566B6F" w:rsidP="00566B6F">
      <w:pPr>
        <w:keepNext/>
        <w:keepLines/>
        <w:jc w:val="center"/>
        <w:outlineLvl w:val="1"/>
        <w:rPr>
          <w:b/>
          <w:sz w:val="16"/>
          <w:szCs w:val="16"/>
        </w:rPr>
      </w:pPr>
    </w:p>
    <w:p w14:paraId="3C0E99F7" w14:textId="77777777" w:rsidR="00566B6F" w:rsidRPr="004B2AC1" w:rsidRDefault="00566B6F" w:rsidP="00566B6F">
      <w:pPr>
        <w:keepNext/>
        <w:keepLines/>
        <w:jc w:val="center"/>
        <w:outlineLvl w:val="1"/>
        <w:rPr>
          <w:b/>
        </w:rPr>
      </w:pPr>
      <w:r w:rsidRPr="004B2AC1">
        <w:rPr>
          <w:b/>
        </w:rPr>
        <w:t>H O T Ă R Ă Ş T E</w:t>
      </w:r>
      <w:bookmarkEnd w:id="5"/>
      <w:r w:rsidRPr="004B2AC1">
        <w:rPr>
          <w:b/>
        </w:rPr>
        <w:t>:</w:t>
      </w:r>
    </w:p>
    <w:p w14:paraId="17355C2B" w14:textId="77777777" w:rsidR="00566B6F" w:rsidRPr="00E7614D" w:rsidRDefault="00566B6F" w:rsidP="00566B6F">
      <w:pPr>
        <w:keepNext/>
        <w:keepLines/>
        <w:jc w:val="center"/>
        <w:outlineLvl w:val="1"/>
        <w:rPr>
          <w:sz w:val="16"/>
          <w:szCs w:val="16"/>
        </w:rPr>
      </w:pPr>
    </w:p>
    <w:p w14:paraId="751DA360" w14:textId="77777777" w:rsidR="00566B6F" w:rsidRDefault="00566B6F" w:rsidP="00566B6F">
      <w:pPr>
        <w:jc w:val="both"/>
        <w:rPr>
          <w:rFonts w:eastAsia="Arial Unicode MS"/>
          <w:lang w:eastAsia="ro-RO"/>
        </w:rPr>
      </w:pPr>
      <w:r w:rsidRPr="004B2AC1">
        <w:rPr>
          <w:rFonts w:eastAsia="Arial Unicode MS"/>
          <w:b/>
          <w:bCs/>
          <w:lang w:eastAsia="ro-RO"/>
        </w:rPr>
        <w:t xml:space="preserve">Art. </w:t>
      </w:r>
      <w:r>
        <w:rPr>
          <w:rFonts w:eastAsia="Arial Unicode MS"/>
          <w:b/>
          <w:bCs/>
          <w:lang w:eastAsia="ro-RO"/>
        </w:rPr>
        <w:t>1</w:t>
      </w:r>
      <w:r w:rsidRPr="004B2AC1">
        <w:rPr>
          <w:rFonts w:eastAsia="Arial Unicode MS"/>
          <w:b/>
          <w:bCs/>
          <w:lang w:eastAsia="ro-RO"/>
        </w:rPr>
        <w:t>.</w:t>
      </w:r>
      <w:r w:rsidRPr="004B2AC1">
        <w:rPr>
          <w:rFonts w:eastAsia="Arial Unicode MS"/>
          <w:lang w:eastAsia="ro-RO"/>
        </w:rPr>
        <w:t xml:space="preserve"> </w:t>
      </w:r>
      <w:r>
        <w:rPr>
          <w:rFonts w:eastAsia="Arial Unicode MS"/>
          <w:lang w:eastAsia="ro-RO"/>
        </w:rPr>
        <w:t xml:space="preserve">Se aprobă și se însușește documentația </w:t>
      </w:r>
      <w:bookmarkStart w:id="6" w:name="_Hlk130205282"/>
      <w:r>
        <w:rPr>
          <w:rFonts w:eastAsia="Arial Unicode MS"/>
          <w:lang w:eastAsia="ro-RO"/>
        </w:rPr>
        <w:t>tehnică de dezlipire pentru imobilulul</w:t>
      </w:r>
      <w:r w:rsidRPr="002009BF">
        <w:t xml:space="preserve"> </w:t>
      </w:r>
      <w:r w:rsidRPr="002009BF">
        <w:rPr>
          <w:rFonts w:eastAsia="Arial Unicode MS"/>
          <w:lang w:eastAsia="ro-RO"/>
        </w:rPr>
        <w:t>înscris în C</w:t>
      </w:r>
      <w:r>
        <w:rPr>
          <w:rFonts w:eastAsia="Arial Unicode MS"/>
          <w:lang w:eastAsia="ro-RO"/>
        </w:rPr>
        <w:t xml:space="preserve">artea </w:t>
      </w:r>
      <w:r w:rsidRPr="002009BF">
        <w:rPr>
          <w:rFonts w:eastAsia="Arial Unicode MS"/>
          <w:lang w:eastAsia="ro-RO"/>
        </w:rPr>
        <w:t>F</w:t>
      </w:r>
      <w:r>
        <w:rPr>
          <w:rFonts w:eastAsia="Arial Unicode MS"/>
          <w:lang w:eastAsia="ro-RO"/>
        </w:rPr>
        <w:t>unciară</w:t>
      </w:r>
      <w:r w:rsidRPr="00D33289">
        <w:rPr>
          <w:rFonts w:eastAsia="Arial Unicode MS"/>
          <w:lang w:eastAsia="ro-RO"/>
        </w:rPr>
        <w:t xml:space="preserve"> </w:t>
      </w:r>
      <w:r>
        <w:rPr>
          <w:rFonts w:eastAsia="Arial Unicode MS"/>
          <w:lang w:eastAsia="ro-RO"/>
        </w:rPr>
        <w:t>72772</w:t>
      </w:r>
      <w:r w:rsidRPr="00D33289">
        <w:rPr>
          <w:rFonts w:eastAsia="Arial Unicode MS"/>
          <w:lang w:eastAsia="ro-RO"/>
        </w:rPr>
        <w:t xml:space="preserve">/UAT </w:t>
      </w:r>
      <w:r>
        <w:rPr>
          <w:rFonts w:eastAsia="Arial Unicode MS"/>
          <w:lang w:eastAsia="ro-RO"/>
        </w:rPr>
        <w:t>Ocoliș, nr. cadastral 72772/UAT Ocoliș- intravilan în suprafață de 2451 mp,</w:t>
      </w:r>
      <w:r w:rsidRPr="002009BF">
        <w:t xml:space="preserve"> </w:t>
      </w:r>
      <w:r>
        <w:rPr>
          <w:rFonts w:eastAsia="Arial Unicode MS"/>
          <w:lang w:eastAsia="ro-RO"/>
        </w:rPr>
        <w:t>cuprins</w:t>
      </w:r>
      <w:r w:rsidRPr="00D67036">
        <w:t xml:space="preserve"> </w:t>
      </w:r>
      <w:r w:rsidRPr="00D67036">
        <w:rPr>
          <w:rFonts w:eastAsia="Arial Unicode MS"/>
          <w:lang w:eastAsia="ro-RO"/>
        </w:rPr>
        <w:t xml:space="preserve">în domeniul public al </w:t>
      </w:r>
      <w:r>
        <w:rPr>
          <w:rFonts w:eastAsia="Arial Unicode MS"/>
          <w:lang w:eastAsia="ro-RO"/>
        </w:rPr>
        <w:t>C</w:t>
      </w:r>
      <w:r w:rsidRPr="00D67036">
        <w:rPr>
          <w:rFonts w:eastAsia="Arial Unicode MS"/>
          <w:lang w:eastAsia="ro-RO"/>
        </w:rPr>
        <w:t xml:space="preserve">omunei </w:t>
      </w:r>
      <w:r>
        <w:rPr>
          <w:rFonts w:eastAsia="Arial Unicode MS"/>
          <w:lang w:eastAsia="ro-RO"/>
        </w:rPr>
        <w:t xml:space="preserve">Ocoliș </w:t>
      </w:r>
      <w:r w:rsidRPr="00D67036">
        <w:rPr>
          <w:rFonts w:eastAsia="Arial Unicode MS"/>
          <w:lang w:eastAsia="ro-RO"/>
        </w:rPr>
        <w:t xml:space="preserve"> </w:t>
      </w:r>
      <w:r>
        <w:rPr>
          <w:rFonts w:eastAsia="Arial Unicode MS"/>
          <w:lang w:eastAsia="ro-RO"/>
        </w:rPr>
        <w:t>,</w:t>
      </w:r>
      <w:r w:rsidRPr="002009BF">
        <w:rPr>
          <w:rFonts w:eastAsia="Arial Unicode MS"/>
          <w:lang w:eastAsia="ro-RO"/>
        </w:rPr>
        <w:t xml:space="preserve"> </w:t>
      </w:r>
      <w:r>
        <w:rPr>
          <w:rFonts w:eastAsia="Arial Unicode MS"/>
          <w:lang w:eastAsia="ro-RO"/>
        </w:rPr>
        <w:t>documentație întocmită de către Alexandru Pop, certificat de autorizare seria RO-CJ-F  nr. 0</w:t>
      </w:r>
      <w:bookmarkEnd w:id="6"/>
      <w:r>
        <w:rPr>
          <w:rFonts w:eastAsia="Arial Unicode MS"/>
          <w:lang w:eastAsia="ro-RO"/>
        </w:rPr>
        <w:t xml:space="preserve">043, în doua loturi astfel : </w:t>
      </w:r>
    </w:p>
    <w:p w14:paraId="0D119E34" w14:textId="77777777" w:rsidR="00566B6F" w:rsidRDefault="00566B6F" w:rsidP="00566B6F">
      <w:pPr>
        <w:jc w:val="both"/>
        <w:rPr>
          <w:rFonts w:eastAsia="Arial Unicode MS"/>
          <w:lang w:eastAsia="ro-RO"/>
        </w:rPr>
      </w:pPr>
      <w:r>
        <w:rPr>
          <w:rFonts w:eastAsia="Arial Unicode MS"/>
          <w:lang w:eastAsia="ro-RO"/>
        </w:rPr>
        <w:t xml:space="preserve">- lotul 1- 212 mp; </w:t>
      </w:r>
    </w:p>
    <w:p w14:paraId="77EEDBF9" w14:textId="77777777" w:rsidR="00566B6F" w:rsidRDefault="00566B6F" w:rsidP="00566B6F">
      <w:pPr>
        <w:jc w:val="both"/>
        <w:rPr>
          <w:rFonts w:eastAsia="Arial Unicode MS"/>
          <w:lang w:eastAsia="ro-RO"/>
        </w:rPr>
      </w:pPr>
      <w:r>
        <w:rPr>
          <w:rFonts w:eastAsia="Arial Unicode MS"/>
          <w:lang w:eastAsia="ro-RO"/>
        </w:rPr>
        <w:t>- lotul 2- 2239 mp  .</w:t>
      </w:r>
    </w:p>
    <w:p w14:paraId="2179CA4F" w14:textId="77777777" w:rsidR="00566B6F" w:rsidRDefault="00566B6F" w:rsidP="00566B6F">
      <w:pPr>
        <w:jc w:val="both"/>
        <w:rPr>
          <w:rFonts w:eastAsia="Arial Unicode MS"/>
          <w:lang w:eastAsia="ro-RO"/>
        </w:rPr>
      </w:pPr>
    </w:p>
    <w:p w14:paraId="5852ED13" w14:textId="77777777" w:rsidR="00566B6F" w:rsidRDefault="00566B6F" w:rsidP="00566B6F">
      <w:pPr>
        <w:jc w:val="both"/>
        <w:rPr>
          <w:rFonts w:eastAsia="Arial Unicode MS"/>
          <w:lang w:eastAsia="ro-RO"/>
        </w:rPr>
      </w:pPr>
      <w:r w:rsidRPr="00962931">
        <w:rPr>
          <w:rFonts w:eastAsia="Arial Unicode MS"/>
          <w:b/>
          <w:bCs/>
          <w:lang w:eastAsia="ro-RO"/>
        </w:rPr>
        <w:t xml:space="preserve">Art. 2. </w:t>
      </w:r>
      <w:r>
        <w:rPr>
          <w:rFonts w:eastAsia="Arial Unicode MS"/>
          <w:lang w:eastAsia="ro-RO"/>
        </w:rPr>
        <w:t xml:space="preserve">Se aprobă </w:t>
      </w:r>
      <w:bookmarkStart w:id="7" w:name="_Hlk185498732"/>
      <w:r w:rsidRPr="009D43FC">
        <w:rPr>
          <w:rFonts w:eastAsia="Arial Unicode MS"/>
          <w:lang w:eastAsia="ro-RO"/>
        </w:rPr>
        <w:t>și se însușește documentația tehnică de dezlipire pentru imobilulul înscris în Cartea Funciară 72</w:t>
      </w:r>
      <w:r>
        <w:rPr>
          <w:rFonts w:eastAsia="Arial Unicode MS"/>
          <w:lang w:eastAsia="ro-RO"/>
        </w:rPr>
        <w:t>336</w:t>
      </w:r>
      <w:r w:rsidRPr="009D43FC">
        <w:rPr>
          <w:rFonts w:eastAsia="Arial Unicode MS"/>
          <w:lang w:eastAsia="ro-RO"/>
        </w:rPr>
        <w:t>/UAT Ocoliș, nr. cadastral 72</w:t>
      </w:r>
      <w:r>
        <w:rPr>
          <w:rFonts w:eastAsia="Arial Unicode MS"/>
          <w:lang w:eastAsia="ro-RO"/>
        </w:rPr>
        <w:t xml:space="preserve">336 </w:t>
      </w:r>
      <w:r w:rsidRPr="009D43FC">
        <w:rPr>
          <w:rFonts w:eastAsia="Arial Unicode MS"/>
          <w:lang w:eastAsia="ro-RO"/>
        </w:rPr>
        <w:t xml:space="preserve">/UAT Ocoliș- </w:t>
      </w:r>
      <w:r>
        <w:rPr>
          <w:rFonts w:eastAsia="Arial Unicode MS"/>
          <w:lang w:eastAsia="ro-RO"/>
        </w:rPr>
        <w:t>ex</w:t>
      </w:r>
      <w:r w:rsidRPr="009D43FC">
        <w:rPr>
          <w:rFonts w:eastAsia="Arial Unicode MS"/>
          <w:lang w:eastAsia="ro-RO"/>
        </w:rPr>
        <w:t>travilan în suprafa</w:t>
      </w:r>
      <w:r>
        <w:rPr>
          <w:rFonts w:eastAsia="Arial Unicode MS"/>
          <w:lang w:eastAsia="ro-RO"/>
        </w:rPr>
        <w:t>ț</w:t>
      </w:r>
      <w:r w:rsidRPr="009D43FC">
        <w:rPr>
          <w:rFonts w:eastAsia="Arial Unicode MS"/>
          <w:lang w:eastAsia="ro-RO"/>
        </w:rPr>
        <w:t xml:space="preserve">ă </w:t>
      </w:r>
      <w:r w:rsidRPr="009D43FC">
        <w:rPr>
          <w:rFonts w:eastAsia="Arial Unicode MS"/>
          <w:lang w:eastAsia="ro-RO"/>
        </w:rPr>
        <w:lastRenderedPageBreak/>
        <w:t xml:space="preserve">de </w:t>
      </w:r>
      <w:r>
        <w:rPr>
          <w:rFonts w:eastAsia="Arial Unicode MS"/>
          <w:lang w:eastAsia="ro-RO"/>
        </w:rPr>
        <w:t>31339</w:t>
      </w:r>
      <w:r w:rsidRPr="009D43FC">
        <w:rPr>
          <w:rFonts w:eastAsia="Arial Unicode MS"/>
          <w:lang w:eastAsia="ro-RO"/>
        </w:rPr>
        <w:t xml:space="preserve"> mp, cuprins în domeniul public al Comunei Ocoliș  , documentație întocmită de către Alexandru Pop, certificat de autorizare seria RO-CJ-F  nr. 0043</w:t>
      </w:r>
      <w:r>
        <w:rPr>
          <w:rFonts w:eastAsia="Arial Unicode MS"/>
          <w:lang w:eastAsia="ro-RO"/>
        </w:rPr>
        <w:t>, în trei loturi, respectiv:</w:t>
      </w:r>
    </w:p>
    <w:p w14:paraId="005DCA79" w14:textId="77777777" w:rsidR="00566B6F" w:rsidRDefault="00566B6F" w:rsidP="00566B6F">
      <w:pPr>
        <w:numPr>
          <w:ilvl w:val="0"/>
          <w:numId w:val="2"/>
        </w:numPr>
        <w:jc w:val="both"/>
        <w:rPr>
          <w:rFonts w:eastAsia="Arial Unicode MS"/>
          <w:lang w:eastAsia="ro-RO"/>
        </w:rPr>
      </w:pPr>
      <w:r>
        <w:rPr>
          <w:rFonts w:eastAsia="Arial Unicode MS"/>
          <w:lang w:eastAsia="ro-RO"/>
        </w:rPr>
        <w:t>Lotul 1 în suprafață 29310 mp ;</w:t>
      </w:r>
    </w:p>
    <w:p w14:paraId="292D2BE5" w14:textId="77777777" w:rsidR="00566B6F" w:rsidRDefault="00566B6F" w:rsidP="00566B6F">
      <w:pPr>
        <w:numPr>
          <w:ilvl w:val="0"/>
          <w:numId w:val="2"/>
        </w:numPr>
        <w:jc w:val="both"/>
        <w:rPr>
          <w:rFonts w:eastAsia="Arial Unicode MS"/>
          <w:lang w:eastAsia="ro-RO"/>
        </w:rPr>
      </w:pPr>
      <w:r>
        <w:rPr>
          <w:rFonts w:eastAsia="Arial Unicode MS"/>
          <w:lang w:eastAsia="ro-RO"/>
        </w:rPr>
        <w:t xml:space="preserve">Lotul 2 </w:t>
      </w:r>
      <w:r w:rsidRPr="00EF6EF1">
        <w:rPr>
          <w:rFonts w:eastAsia="Arial Unicode MS"/>
          <w:lang w:eastAsia="ro-RO"/>
        </w:rPr>
        <w:t xml:space="preserve">în suprafață de </w:t>
      </w:r>
      <w:r>
        <w:rPr>
          <w:rFonts w:eastAsia="Arial Unicode MS"/>
          <w:lang w:eastAsia="ro-RO"/>
        </w:rPr>
        <w:t>867</w:t>
      </w:r>
      <w:r w:rsidRPr="00EF6EF1">
        <w:rPr>
          <w:rFonts w:eastAsia="Arial Unicode MS"/>
          <w:lang w:eastAsia="ro-RO"/>
        </w:rPr>
        <w:t xml:space="preserve"> mp</w:t>
      </w:r>
      <w:r>
        <w:rPr>
          <w:rFonts w:eastAsia="Arial Unicode MS"/>
          <w:lang w:eastAsia="ro-RO"/>
        </w:rPr>
        <w:t>;</w:t>
      </w:r>
    </w:p>
    <w:p w14:paraId="44F9C2EA" w14:textId="77777777" w:rsidR="00566B6F" w:rsidRDefault="00566B6F" w:rsidP="00566B6F">
      <w:pPr>
        <w:numPr>
          <w:ilvl w:val="0"/>
          <w:numId w:val="2"/>
        </w:numPr>
        <w:jc w:val="both"/>
        <w:rPr>
          <w:rFonts w:eastAsia="Arial Unicode MS"/>
          <w:lang w:eastAsia="ro-RO"/>
        </w:rPr>
      </w:pPr>
      <w:r>
        <w:rPr>
          <w:rFonts w:eastAsia="Arial Unicode MS"/>
          <w:lang w:eastAsia="ro-RO"/>
        </w:rPr>
        <w:t xml:space="preserve">Lotul 3 </w:t>
      </w:r>
      <w:r w:rsidRPr="000A70B4">
        <w:rPr>
          <w:rFonts w:eastAsia="Arial Unicode MS"/>
          <w:lang w:eastAsia="ro-RO"/>
        </w:rPr>
        <w:t xml:space="preserve">în suprafață de </w:t>
      </w:r>
      <w:r>
        <w:rPr>
          <w:rFonts w:eastAsia="Arial Unicode MS"/>
          <w:lang w:eastAsia="ro-RO"/>
        </w:rPr>
        <w:t>1162</w:t>
      </w:r>
      <w:r w:rsidRPr="000A70B4">
        <w:rPr>
          <w:rFonts w:eastAsia="Arial Unicode MS"/>
          <w:lang w:eastAsia="ro-RO"/>
        </w:rPr>
        <w:t xml:space="preserve"> mp</w:t>
      </w:r>
      <w:r>
        <w:rPr>
          <w:rFonts w:eastAsia="Arial Unicode MS"/>
          <w:lang w:eastAsia="ro-RO"/>
        </w:rPr>
        <w:t>.</w:t>
      </w:r>
    </w:p>
    <w:p w14:paraId="3CB76140" w14:textId="77777777" w:rsidR="00566B6F" w:rsidRDefault="00566B6F" w:rsidP="00566B6F">
      <w:pPr>
        <w:ind w:left="360"/>
        <w:jc w:val="both"/>
        <w:rPr>
          <w:rFonts w:eastAsia="Arial Unicode MS"/>
          <w:lang w:eastAsia="ro-RO"/>
        </w:rPr>
      </w:pPr>
    </w:p>
    <w:bookmarkEnd w:id="7"/>
    <w:p w14:paraId="621AB0B6" w14:textId="1F6DAA76" w:rsidR="00566B6F" w:rsidRDefault="00566B6F" w:rsidP="00566B6F">
      <w:pPr>
        <w:jc w:val="both"/>
        <w:rPr>
          <w:rFonts w:eastAsia="Arial Unicode MS"/>
          <w:lang w:eastAsia="ro-RO"/>
        </w:rPr>
      </w:pPr>
      <w:r w:rsidRPr="009D43FC">
        <w:rPr>
          <w:rFonts w:eastAsia="Arial Unicode MS"/>
          <w:b/>
          <w:bCs/>
          <w:lang w:eastAsia="ro-RO"/>
        </w:rPr>
        <w:t>Art. 3.</w:t>
      </w:r>
      <w:r>
        <w:rPr>
          <w:rFonts w:eastAsia="Arial Unicode MS"/>
          <w:lang w:eastAsia="ro-RO"/>
        </w:rPr>
        <w:t xml:space="preserve"> Se aprobă </w:t>
      </w:r>
      <w:r w:rsidRPr="009D43FC">
        <w:rPr>
          <w:rFonts w:eastAsia="Arial Unicode MS"/>
          <w:lang w:eastAsia="ro-RO"/>
        </w:rPr>
        <w:t xml:space="preserve">și se însușește documentația tehnică de dezlipire pentru imobilulul înscris în </w:t>
      </w:r>
      <w:bookmarkStart w:id="8" w:name="_Hlk186792548"/>
      <w:r w:rsidRPr="009D43FC">
        <w:rPr>
          <w:rFonts w:eastAsia="Arial Unicode MS"/>
          <w:lang w:eastAsia="ro-RO"/>
        </w:rPr>
        <w:t>Cartea Funciară 72</w:t>
      </w:r>
      <w:r>
        <w:rPr>
          <w:rFonts w:eastAsia="Arial Unicode MS"/>
          <w:lang w:eastAsia="ro-RO"/>
        </w:rPr>
        <w:t>334</w:t>
      </w:r>
      <w:r w:rsidRPr="009D43FC">
        <w:rPr>
          <w:rFonts w:eastAsia="Arial Unicode MS"/>
          <w:lang w:eastAsia="ro-RO"/>
        </w:rPr>
        <w:t>/UAT Ocoliș, nr. cadastral 72</w:t>
      </w:r>
      <w:r>
        <w:rPr>
          <w:rFonts w:eastAsia="Arial Unicode MS"/>
          <w:lang w:eastAsia="ro-RO"/>
        </w:rPr>
        <w:t>334</w:t>
      </w:r>
      <w:r w:rsidRPr="009D43FC">
        <w:rPr>
          <w:rFonts w:eastAsia="Arial Unicode MS"/>
          <w:lang w:eastAsia="ro-RO"/>
        </w:rPr>
        <w:t xml:space="preserve">/UAT Ocoliș- </w:t>
      </w:r>
      <w:r>
        <w:rPr>
          <w:rFonts w:eastAsia="Arial Unicode MS"/>
          <w:lang w:eastAsia="ro-RO"/>
        </w:rPr>
        <w:t>ex</w:t>
      </w:r>
      <w:r w:rsidRPr="009D43FC">
        <w:rPr>
          <w:rFonts w:eastAsia="Arial Unicode MS"/>
          <w:lang w:eastAsia="ro-RO"/>
        </w:rPr>
        <w:t>travilan în suprafa</w:t>
      </w:r>
      <w:r>
        <w:rPr>
          <w:rFonts w:eastAsia="Arial Unicode MS"/>
          <w:lang w:eastAsia="ro-RO"/>
        </w:rPr>
        <w:t>ț</w:t>
      </w:r>
      <w:r w:rsidRPr="009D43FC">
        <w:rPr>
          <w:rFonts w:eastAsia="Arial Unicode MS"/>
          <w:lang w:eastAsia="ro-RO"/>
        </w:rPr>
        <w:t xml:space="preserve">ă de </w:t>
      </w:r>
      <w:r>
        <w:rPr>
          <w:rFonts w:eastAsia="Arial Unicode MS"/>
          <w:lang w:eastAsia="ro-RO"/>
        </w:rPr>
        <w:t>46856</w:t>
      </w:r>
      <w:r w:rsidRPr="009D43FC">
        <w:rPr>
          <w:rFonts w:eastAsia="Arial Unicode MS"/>
          <w:lang w:eastAsia="ro-RO"/>
        </w:rPr>
        <w:t xml:space="preserve"> mp, cuprins în domeniul public al Comunei Ocoliș  , documentație întocmită de către Alexandru Pop, certificat de autorizare seria RO-CJ-F  nr. 0043</w:t>
      </w:r>
      <w:r>
        <w:rPr>
          <w:rFonts w:eastAsia="Arial Unicode MS"/>
          <w:lang w:eastAsia="ro-RO"/>
        </w:rPr>
        <w:t xml:space="preserve">, în două loturi , respectiv : </w:t>
      </w:r>
    </w:p>
    <w:p w14:paraId="34FA1580" w14:textId="77777777" w:rsidR="00566B6F" w:rsidRDefault="00566B6F" w:rsidP="00566B6F">
      <w:pPr>
        <w:jc w:val="both"/>
        <w:rPr>
          <w:rFonts w:eastAsia="Arial Unicode MS"/>
          <w:lang w:eastAsia="ro-RO"/>
        </w:rPr>
      </w:pPr>
      <w:r>
        <w:rPr>
          <w:rFonts w:eastAsia="Arial Unicode MS"/>
          <w:lang w:eastAsia="ro-RO"/>
        </w:rPr>
        <w:t xml:space="preserve">-lotul 1- 1607 mp ; </w:t>
      </w:r>
    </w:p>
    <w:p w14:paraId="7917B21A" w14:textId="77777777" w:rsidR="00566B6F" w:rsidRDefault="00566B6F" w:rsidP="00566B6F">
      <w:pPr>
        <w:jc w:val="both"/>
        <w:rPr>
          <w:rFonts w:eastAsia="Arial Unicode MS"/>
          <w:lang w:eastAsia="ro-RO"/>
        </w:rPr>
      </w:pPr>
      <w:r>
        <w:rPr>
          <w:rFonts w:eastAsia="Arial Unicode MS"/>
          <w:lang w:eastAsia="ro-RO"/>
        </w:rPr>
        <w:t xml:space="preserve">-lotul 2- 45249 mp. </w:t>
      </w:r>
    </w:p>
    <w:bookmarkEnd w:id="8"/>
    <w:p w14:paraId="1D189126" w14:textId="77777777" w:rsidR="00566B6F" w:rsidRPr="00E7614D" w:rsidRDefault="00566B6F" w:rsidP="00566B6F">
      <w:pPr>
        <w:jc w:val="both"/>
        <w:rPr>
          <w:rFonts w:eastAsia="Arial Unicode MS"/>
          <w:b/>
          <w:sz w:val="16"/>
          <w:szCs w:val="16"/>
          <w:lang w:eastAsia="ro-RO"/>
        </w:rPr>
      </w:pPr>
    </w:p>
    <w:p w14:paraId="52852277" w14:textId="77777777" w:rsidR="00566B6F" w:rsidRDefault="00566B6F" w:rsidP="00566B6F">
      <w:pPr>
        <w:jc w:val="both"/>
        <w:rPr>
          <w:rFonts w:eastAsia="Arial Unicode MS"/>
          <w:lang w:eastAsia="ro-RO"/>
        </w:rPr>
      </w:pPr>
      <w:r w:rsidRPr="004B2AC1">
        <w:rPr>
          <w:rFonts w:eastAsia="Arial Unicode MS"/>
          <w:b/>
          <w:bCs/>
          <w:lang w:eastAsia="ro-RO"/>
        </w:rPr>
        <w:t>Art.</w:t>
      </w:r>
      <w:r>
        <w:rPr>
          <w:rFonts w:eastAsia="Arial Unicode MS"/>
          <w:b/>
          <w:bCs/>
          <w:lang w:eastAsia="ro-RO"/>
        </w:rPr>
        <w:t xml:space="preserve"> 3</w:t>
      </w:r>
      <w:r w:rsidRPr="004B2AC1">
        <w:rPr>
          <w:rFonts w:eastAsia="Arial Unicode MS"/>
          <w:b/>
          <w:bCs/>
          <w:lang w:eastAsia="ro-RO"/>
        </w:rPr>
        <w:t>.</w:t>
      </w:r>
      <w:r w:rsidRPr="004B2AC1">
        <w:rPr>
          <w:rFonts w:eastAsia="Arial Unicode MS"/>
          <w:lang w:eastAsia="ro-RO"/>
        </w:rPr>
        <w:t xml:space="preserve"> </w:t>
      </w:r>
      <w:r>
        <w:rPr>
          <w:rFonts w:eastAsia="Arial Unicode MS"/>
          <w:lang w:eastAsia="ro-RO"/>
        </w:rPr>
        <w:t>Se dispune către BCPI Câmpeni înscrierea prezentei hotărâri în documentele de Publicitate Imobiliară.</w:t>
      </w:r>
    </w:p>
    <w:p w14:paraId="588809E4" w14:textId="77777777" w:rsidR="00566B6F" w:rsidRDefault="00566B6F" w:rsidP="00566B6F">
      <w:pPr>
        <w:jc w:val="both"/>
        <w:rPr>
          <w:rFonts w:eastAsia="Arial Unicode MS"/>
          <w:lang w:eastAsia="ro-RO"/>
        </w:rPr>
      </w:pPr>
    </w:p>
    <w:p w14:paraId="75F067C9" w14:textId="77777777" w:rsidR="00566B6F" w:rsidRDefault="00566B6F" w:rsidP="00566B6F">
      <w:pPr>
        <w:jc w:val="both"/>
        <w:rPr>
          <w:rFonts w:eastAsia="Arial Unicode MS"/>
          <w:lang w:eastAsia="ro-RO"/>
        </w:rPr>
      </w:pPr>
      <w:r w:rsidRPr="00D67036">
        <w:rPr>
          <w:rFonts w:eastAsia="Arial Unicode MS"/>
          <w:b/>
          <w:bCs/>
          <w:lang w:eastAsia="ro-RO"/>
        </w:rPr>
        <w:t>Art. 4</w:t>
      </w:r>
      <w:r>
        <w:rPr>
          <w:rFonts w:eastAsia="Arial Unicode MS"/>
          <w:lang w:eastAsia="ro-RO"/>
        </w:rPr>
        <w:t xml:space="preserve">. </w:t>
      </w:r>
      <w:r w:rsidRPr="00D67036">
        <w:rPr>
          <w:rFonts w:eastAsia="Arial Unicode MS"/>
          <w:lang w:eastAsia="ro-RO"/>
        </w:rPr>
        <w:t xml:space="preserve">Comisia specială de inventariere a domeniului public și privat al Comunei </w:t>
      </w:r>
      <w:r>
        <w:rPr>
          <w:rFonts w:eastAsia="Arial Unicode MS"/>
          <w:lang w:eastAsia="ro-RO"/>
        </w:rPr>
        <w:t>Ocoliș</w:t>
      </w:r>
      <w:r w:rsidRPr="00D67036">
        <w:rPr>
          <w:rFonts w:eastAsia="Arial Unicode MS"/>
          <w:lang w:eastAsia="ro-RO"/>
        </w:rPr>
        <w:t xml:space="preserve">, reglementată potrivit prevederilor art. 289 alin. (2) și (3) din Ordonanța de Urgență a Guvernului nr. 57/2019 privind Codul administrativ, cu modificările și completările ulterioare și ale art. 5 din Anexa la Hotărârea Guvernului nr. 392/2020 privind aprobarea Normelor tehnice pentru întocmirea inventarului bunurilor care alcătuiesc domeniul public şi privat al comunelor, al oraşelor, al municipiilor şi al judeţelor, va asigura actualizarea inventarului bunurilor care aparțin domeniului public și privat al Comunei </w:t>
      </w:r>
      <w:r>
        <w:rPr>
          <w:rFonts w:eastAsia="Arial Unicode MS"/>
          <w:lang w:eastAsia="ro-RO"/>
        </w:rPr>
        <w:t>Ocoliș</w:t>
      </w:r>
      <w:r w:rsidRPr="00D67036">
        <w:rPr>
          <w:rFonts w:eastAsia="Arial Unicode MS"/>
          <w:lang w:eastAsia="ro-RO"/>
        </w:rPr>
        <w:t xml:space="preserve">, conform Anexei </w:t>
      </w:r>
      <w:r>
        <w:rPr>
          <w:rFonts w:eastAsia="Arial Unicode MS"/>
          <w:lang w:eastAsia="ro-RO"/>
        </w:rPr>
        <w:t>50</w:t>
      </w:r>
      <w:r w:rsidRPr="00D67036">
        <w:rPr>
          <w:rFonts w:eastAsia="Arial Unicode MS"/>
          <w:lang w:eastAsia="ro-RO"/>
        </w:rPr>
        <w:t xml:space="preserve"> la Hotărârea Guvernului nr. 974/2002, cu bunurile imobile ce fac obiectul prezentei hotărâri.</w:t>
      </w:r>
    </w:p>
    <w:p w14:paraId="22CA82CE" w14:textId="77777777" w:rsidR="00566B6F" w:rsidRPr="00E7614D" w:rsidRDefault="00566B6F" w:rsidP="00566B6F">
      <w:pPr>
        <w:jc w:val="both"/>
        <w:rPr>
          <w:rFonts w:eastAsia="Arial Unicode MS"/>
          <w:sz w:val="16"/>
          <w:szCs w:val="16"/>
          <w:lang w:eastAsia="ro-RO"/>
        </w:rPr>
      </w:pPr>
    </w:p>
    <w:p w14:paraId="4E08EB2E" w14:textId="77777777" w:rsidR="00566B6F" w:rsidRPr="004B2AC1" w:rsidRDefault="00566B6F" w:rsidP="00566B6F">
      <w:pPr>
        <w:jc w:val="both"/>
        <w:rPr>
          <w:rFonts w:eastAsia="Arial Unicode MS"/>
          <w:lang w:eastAsia="ro-RO"/>
        </w:rPr>
      </w:pPr>
      <w:r w:rsidRPr="004B2AC1">
        <w:rPr>
          <w:rFonts w:eastAsia="Arial Unicode MS"/>
          <w:b/>
          <w:bCs/>
          <w:lang w:eastAsia="ro-RO"/>
        </w:rPr>
        <w:t xml:space="preserve">Art. </w:t>
      </w:r>
      <w:r>
        <w:rPr>
          <w:rFonts w:eastAsia="Arial Unicode MS"/>
          <w:b/>
          <w:bCs/>
          <w:lang w:eastAsia="ro-RO"/>
        </w:rPr>
        <w:t>5</w:t>
      </w:r>
      <w:r w:rsidRPr="004B2AC1">
        <w:rPr>
          <w:rFonts w:eastAsia="Arial Unicode MS"/>
          <w:b/>
          <w:bCs/>
          <w:lang w:eastAsia="ro-RO"/>
        </w:rPr>
        <w:t>.</w:t>
      </w:r>
      <w:r w:rsidRPr="004B2AC1">
        <w:rPr>
          <w:rFonts w:eastAsia="Arial Unicode MS"/>
          <w:lang w:eastAsia="ro-RO"/>
        </w:rPr>
        <w:t xml:space="preserve"> Secretarul</w:t>
      </w:r>
      <w:r>
        <w:rPr>
          <w:rFonts w:eastAsia="Arial Unicode MS"/>
          <w:lang w:eastAsia="ro-RO"/>
        </w:rPr>
        <w:t xml:space="preserve"> general  al </w:t>
      </w:r>
      <w:r w:rsidRPr="004B2AC1">
        <w:rPr>
          <w:rFonts w:eastAsia="Arial Unicode MS"/>
          <w:lang w:eastAsia="ro-RO"/>
        </w:rPr>
        <w:t xml:space="preserve">comunei </w:t>
      </w:r>
      <w:r>
        <w:rPr>
          <w:rFonts w:eastAsia="Arial Unicode MS"/>
          <w:lang w:eastAsia="ro-RO"/>
        </w:rPr>
        <w:t>Ocoliș</w:t>
      </w:r>
      <w:r w:rsidRPr="004B2AC1">
        <w:rPr>
          <w:rFonts w:eastAsia="Arial Unicode MS"/>
          <w:lang w:eastAsia="ro-RO"/>
        </w:rPr>
        <w:t xml:space="preserve"> va comunica prezenta hotărâre:</w:t>
      </w:r>
    </w:p>
    <w:p w14:paraId="47333574" w14:textId="77777777" w:rsidR="00566B6F" w:rsidRPr="004B2AC1" w:rsidRDefault="00566B6F" w:rsidP="00566B6F">
      <w:pPr>
        <w:pStyle w:val="Listparagraf"/>
        <w:numPr>
          <w:ilvl w:val="0"/>
          <w:numId w:val="1"/>
        </w:numPr>
        <w:spacing w:after="0" w:line="240" w:lineRule="auto"/>
        <w:jc w:val="both"/>
        <w:rPr>
          <w:rFonts w:ascii="Times New Roman" w:eastAsia="Arial Unicode MS" w:hAnsi="Times New Roman"/>
          <w:sz w:val="24"/>
          <w:szCs w:val="24"/>
          <w:lang w:eastAsia="ro-RO"/>
        </w:rPr>
      </w:pPr>
      <w:r w:rsidRPr="004B2AC1">
        <w:rPr>
          <w:rFonts w:ascii="Times New Roman" w:eastAsia="Arial Unicode MS" w:hAnsi="Times New Roman"/>
          <w:sz w:val="24"/>
          <w:szCs w:val="24"/>
          <w:lang w:eastAsia="ro-RO"/>
        </w:rPr>
        <w:t>Instituției Prefectului - Județul Alba, în vederea exercitării controlului de legalitate,</w:t>
      </w:r>
    </w:p>
    <w:p w14:paraId="129672A5" w14:textId="77777777" w:rsidR="00566B6F" w:rsidRDefault="00566B6F" w:rsidP="00566B6F">
      <w:pPr>
        <w:pStyle w:val="Listparagraf"/>
        <w:numPr>
          <w:ilvl w:val="0"/>
          <w:numId w:val="1"/>
        </w:numPr>
        <w:spacing w:after="0" w:line="240" w:lineRule="auto"/>
        <w:jc w:val="both"/>
        <w:rPr>
          <w:rFonts w:ascii="Times New Roman" w:eastAsia="Arial Unicode MS" w:hAnsi="Times New Roman"/>
          <w:sz w:val="24"/>
          <w:szCs w:val="24"/>
          <w:lang w:eastAsia="ro-RO"/>
        </w:rPr>
      </w:pPr>
      <w:r w:rsidRPr="004B2AC1">
        <w:rPr>
          <w:rFonts w:ascii="Times New Roman" w:eastAsia="Arial Unicode MS" w:hAnsi="Times New Roman"/>
          <w:sz w:val="24"/>
          <w:szCs w:val="24"/>
          <w:lang w:eastAsia="ro-RO"/>
        </w:rPr>
        <w:t xml:space="preserve">Primarului comunei </w:t>
      </w:r>
      <w:r>
        <w:rPr>
          <w:rFonts w:ascii="Times New Roman" w:eastAsia="Arial Unicode MS" w:hAnsi="Times New Roman"/>
          <w:sz w:val="24"/>
          <w:szCs w:val="24"/>
          <w:lang w:eastAsia="ro-RO"/>
        </w:rPr>
        <w:t xml:space="preserve">Ocoliș ; </w:t>
      </w:r>
    </w:p>
    <w:p w14:paraId="30B8CCB4" w14:textId="77777777" w:rsidR="00566B6F" w:rsidRPr="004B2AC1" w:rsidRDefault="00566B6F" w:rsidP="00566B6F">
      <w:pPr>
        <w:pStyle w:val="Listparagraf"/>
        <w:numPr>
          <w:ilvl w:val="0"/>
          <w:numId w:val="1"/>
        </w:numPr>
        <w:spacing w:after="0" w:line="240" w:lineRule="auto"/>
        <w:jc w:val="both"/>
        <w:rPr>
          <w:rFonts w:ascii="Times New Roman" w:eastAsia="Arial Unicode MS" w:hAnsi="Times New Roman"/>
          <w:sz w:val="24"/>
          <w:szCs w:val="24"/>
          <w:lang w:eastAsia="ro-RO"/>
        </w:rPr>
      </w:pPr>
      <w:r>
        <w:rPr>
          <w:rFonts w:ascii="Times New Roman" w:eastAsia="Arial Unicode MS" w:hAnsi="Times New Roman"/>
          <w:sz w:val="24"/>
          <w:szCs w:val="24"/>
          <w:lang w:eastAsia="ro-RO"/>
        </w:rPr>
        <w:t>Biroului de Cadastru și Carte Funciară Câmpeni;</w:t>
      </w:r>
    </w:p>
    <w:p w14:paraId="3C91E809" w14:textId="77777777" w:rsidR="00566B6F" w:rsidRDefault="00566B6F" w:rsidP="00566B6F">
      <w:pPr>
        <w:pStyle w:val="Listparagraf"/>
        <w:numPr>
          <w:ilvl w:val="0"/>
          <w:numId w:val="1"/>
        </w:numPr>
        <w:spacing w:after="0" w:line="240" w:lineRule="auto"/>
        <w:jc w:val="both"/>
        <w:rPr>
          <w:rFonts w:ascii="Times New Roman" w:eastAsia="Arial Unicode MS" w:hAnsi="Times New Roman"/>
          <w:sz w:val="24"/>
          <w:szCs w:val="24"/>
          <w:lang w:eastAsia="ro-RO"/>
        </w:rPr>
      </w:pPr>
      <w:r>
        <w:rPr>
          <w:rFonts w:ascii="Times New Roman" w:eastAsia="Arial Unicode MS" w:hAnsi="Times New Roman"/>
          <w:sz w:val="24"/>
          <w:szCs w:val="24"/>
          <w:lang w:eastAsia="ro-RO"/>
        </w:rPr>
        <w:t>se</w:t>
      </w:r>
      <w:r w:rsidRPr="004B2AC1">
        <w:rPr>
          <w:rFonts w:ascii="Times New Roman" w:eastAsia="Arial Unicode MS" w:hAnsi="Times New Roman"/>
          <w:sz w:val="24"/>
          <w:szCs w:val="24"/>
          <w:lang w:eastAsia="ro-RO"/>
        </w:rPr>
        <w:t xml:space="preserve"> </w:t>
      </w:r>
      <w:r>
        <w:rPr>
          <w:rFonts w:ascii="Times New Roman" w:eastAsia="Arial Unicode MS" w:hAnsi="Times New Roman"/>
          <w:sz w:val="24"/>
          <w:szCs w:val="24"/>
          <w:lang w:eastAsia="ro-RO"/>
        </w:rPr>
        <w:t xml:space="preserve">aduce la </w:t>
      </w:r>
      <w:r w:rsidRPr="004B2AC1">
        <w:rPr>
          <w:rFonts w:ascii="Times New Roman" w:eastAsia="Arial Unicode MS" w:hAnsi="Times New Roman"/>
          <w:sz w:val="24"/>
          <w:szCs w:val="24"/>
          <w:lang w:eastAsia="ro-RO"/>
        </w:rPr>
        <w:t>cunoștință publică</w:t>
      </w:r>
      <w:r>
        <w:rPr>
          <w:rFonts w:ascii="Times New Roman" w:eastAsia="Arial Unicode MS" w:hAnsi="Times New Roman"/>
          <w:sz w:val="24"/>
          <w:szCs w:val="24"/>
          <w:lang w:eastAsia="ro-RO"/>
        </w:rPr>
        <w:t xml:space="preserve"> prin afișare.</w:t>
      </w:r>
    </w:p>
    <w:p w14:paraId="447F8885" w14:textId="77777777" w:rsidR="00566B6F" w:rsidRPr="004B2AC1" w:rsidRDefault="00566B6F" w:rsidP="00566B6F">
      <w:pPr>
        <w:pStyle w:val="Listparagraf"/>
        <w:spacing w:after="0" w:line="240" w:lineRule="auto"/>
        <w:jc w:val="both"/>
        <w:rPr>
          <w:rFonts w:ascii="Times New Roman" w:eastAsia="Arial Unicode MS" w:hAnsi="Times New Roman"/>
          <w:sz w:val="24"/>
          <w:szCs w:val="24"/>
          <w:lang w:eastAsia="ro-RO"/>
        </w:rPr>
      </w:pPr>
    </w:p>
    <w:p w14:paraId="6BA53BB1" w14:textId="77777777" w:rsidR="00566B6F" w:rsidRDefault="00566B6F" w:rsidP="00566B6F">
      <w:pPr>
        <w:tabs>
          <w:tab w:val="left" w:pos="3015"/>
        </w:tabs>
        <w:ind w:left="3261" w:hanging="3261"/>
        <w:jc w:val="right"/>
      </w:pPr>
      <w:r>
        <w:t>Ocoliș la 16.12.2024</w:t>
      </w:r>
    </w:p>
    <w:p w14:paraId="1B0A4F92" w14:textId="77777777" w:rsidR="00566B6F" w:rsidRDefault="00566B6F" w:rsidP="00566B6F">
      <w:pPr>
        <w:tabs>
          <w:tab w:val="left" w:pos="3015"/>
        </w:tabs>
        <w:ind w:left="3261" w:hanging="3261"/>
        <w:jc w:val="right"/>
      </w:pPr>
    </w:p>
    <w:p w14:paraId="640482BD" w14:textId="77777777" w:rsidR="00566B6F" w:rsidRDefault="00566B6F" w:rsidP="00566B6F">
      <w:pPr>
        <w:tabs>
          <w:tab w:val="left" w:pos="3015"/>
        </w:tabs>
        <w:ind w:left="3261" w:hanging="3261"/>
        <w:jc w:val="right"/>
      </w:pPr>
    </w:p>
    <w:p w14:paraId="2A13C577" w14:textId="77777777" w:rsidR="00566B6F" w:rsidRPr="00566B6F" w:rsidRDefault="00566B6F" w:rsidP="00566B6F">
      <w:pPr>
        <w:widowControl w:val="0"/>
        <w:suppressAutoHyphens/>
        <w:spacing w:after="280"/>
        <w:jc w:val="center"/>
        <w:rPr>
          <w:rFonts w:eastAsia="SimSun" w:cs="Mangal"/>
          <w:color w:val="000000"/>
          <w:kern w:val="2"/>
          <w:sz w:val="26"/>
          <w:szCs w:val="26"/>
          <w:lang w:eastAsia="hi-IN" w:bidi="hi-IN"/>
        </w:rPr>
      </w:pPr>
      <w:bookmarkStart w:id="9" w:name="_Hlk4492972"/>
      <w:r w:rsidRPr="00566B6F">
        <w:rPr>
          <w:rFonts w:eastAsia="SimSun" w:cs="Mangal"/>
          <w:color w:val="000000"/>
          <w:kern w:val="2"/>
          <w:sz w:val="26"/>
          <w:szCs w:val="26"/>
          <w:lang w:eastAsia="hi-IN" w:bidi="hi-IN"/>
        </w:rPr>
        <w:t>PREŞEDINTELE ŞEDINŢEI,                                        CONTRASEMNEAZĂ,</w:t>
      </w:r>
    </w:p>
    <w:p w14:paraId="0C4D2A56" w14:textId="4B61269F" w:rsidR="00566B6F" w:rsidRDefault="00566B6F" w:rsidP="00566B6F">
      <w:pPr>
        <w:widowControl w:val="0"/>
        <w:suppressAutoHyphens/>
        <w:spacing w:after="280"/>
        <w:rPr>
          <w:rFonts w:eastAsia="SimSun" w:cs="Mangal"/>
          <w:i/>
          <w:iCs/>
          <w:color w:val="000000"/>
          <w:kern w:val="2"/>
          <w:sz w:val="26"/>
          <w:szCs w:val="26"/>
          <w:lang w:eastAsia="hi-IN" w:bidi="hi-IN"/>
        </w:rPr>
      </w:pPr>
      <w:r w:rsidRPr="00566B6F">
        <w:rPr>
          <w:rFonts w:eastAsia="SimSun" w:cs="Mangal"/>
          <w:color w:val="000000"/>
          <w:kern w:val="2"/>
          <w:sz w:val="26"/>
          <w:szCs w:val="26"/>
          <w:lang w:eastAsia="hi-IN" w:bidi="hi-IN"/>
        </w:rPr>
        <w:t xml:space="preserve">      Consilier , Ioan BOZDOG                                       </w:t>
      </w:r>
      <w:r w:rsidRPr="00566B6F">
        <w:rPr>
          <w:rFonts w:eastAsia="SimSun" w:cs="Mangal"/>
          <w:i/>
          <w:iCs/>
          <w:color w:val="000000"/>
          <w:kern w:val="2"/>
          <w:sz w:val="26"/>
          <w:szCs w:val="26"/>
          <w:lang w:eastAsia="hi-IN" w:bidi="hi-IN"/>
        </w:rPr>
        <w:t xml:space="preserve"> </w:t>
      </w:r>
      <w:r>
        <w:rPr>
          <w:rFonts w:eastAsia="SimSun" w:cs="Mangal"/>
          <w:i/>
          <w:iCs/>
          <w:color w:val="000000"/>
          <w:kern w:val="2"/>
          <w:sz w:val="26"/>
          <w:szCs w:val="26"/>
          <w:lang w:eastAsia="hi-IN" w:bidi="hi-IN"/>
        </w:rPr>
        <w:t xml:space="preserve">          </w:t>
      </w:r>
      <w:r w:rsidRPr="00566B6F">
        <w:rPr>
          <w:rFonts w:eastAsia="SimSun" w:cs="Mangal"/>
          <w:i/>
          <w:iCs/>
          <w:color w:val="000000"/>
          <w:kern w:val="2"/>
          <w:sz w:val="26"/>
          <w:szCs w:val="26"/>
          <w:lang w:eastAsia="hi-IN" w:bidi="hi-IN"/>
        </w:rPr>
        <w:t>Secretar</w:t>
      </w:r>
      <w:r>
        <w:rPr>
          <w:rFonts w:eastAsia="SimSun" w:cs="Mangal"/>
          <w:i/>
          <w:iCs/>
          <w:color w:val="000000"/>
          <w:kern w:val="2"/>
          <w:sz w:val="26"/>
          <w:szCs w:val="26"/>
          <w:lang w:eastAsia="hi-IN" w:bidi="hi-IN"/>
        </w:rPr>
        <w:t xml:space="preserve"> general </w:t>
      </w:r>
      <w:r w:rsidRPr="00566B6F">
        <w:rPr>
          <w:rFonts w:eastAsia="SimSun" w:cs="Mangal"/>
          <w:i/>
          <w:iCs/>
          <w:color w:val="000000"/>
          <w:kern w:val="2"/>
          <w:sz w:val="26"/>
          <w:szCs w:val="26"/>
          <w:lang w:eastAsia="hi-IN" w:bidi="hi-IN"/>
        </w:rPr>
        <w:t>,</w:t>
      </w:r>
    </w:p>
    <w:p w14:paraId="538B3D85" w14:textId="135F213E" w:rsidR="00566B6F" w:rsidRPr="00566B6F" w:rsidRDefault="00566B6F" w:rsidP="00566B6F">
      <w:pPr>
        <w:widowControl w:val="0"/>
        <w:suppressAutoHyphens/>
        <w:spacing w:after="280"/>
        <w:rPr>
          <w:rFonts w:eastAsia="SimSun" w:cs="Mangal"/>
          <w:color w:val="000000"/>
          <w:kern w:val="2"/>
          <w:lang w:eastAsia="hi-IN" w:bidi="hi-IN"/>
        </w:rPr>
      </w:pPr>
      <w:r>
        <w:rPr>
          <w:rFonts w:eastAsia="SimSun" w:cs="Mangal"/>
          <w:i/>
          <w:iCs/>
          <w:color w:val="000000"/>
          <w:kern w:val="2"/>
          <w:sz w:val="26"/>
          <w:szCs w:val="26"/>
          <w:lang w:eastAsia="hi-IN" w:bidi="hi-IN"/>
        </w:rPr>
        <w:t xml:space="preserve">                                                                                                </w:t>
      </w:r>
      <w:r w:rsidRPr="00566B6F">
        <w:rPr>
          <w:rFonts w:eastAsia="SimSun" w:cs="Mangal"/>
          <w:i/>
          <w:iCs/>
          <w:color w:val="000000"/>
          <w:kern w:val="2"/>
          <w:sz w:val="26"/>
          <w:szCs w:val="26"/>
          <w:lang w:eastAsia="hi-IN" w:bidi="hi-IN"/>
        </w:rPr>
        <w:t xml:space="preserve"> Paraschiva CHIRICA</w:t>
      </w:r>
      <w:r w:rsidRPr="00566B6F">
        <w:rPr>
          <w:rFonts w:eastAsia="SimSun" w:cs="Mangal"/>
          <w:color w:val="000000"/>
          <w:kern w:val="2"/>
          <w:sz w:val="26"/>
          <w:szCs w:val="26"/>
          <w:lang w:eastAsia="hi-IN" w:bidi="hi-IN"/>
        </w:rPr>
        <w:t xml:space="preserve">                                                                                                                                                                                                                                                                                                                                                                                        </w:t>
      </w:r>
      <w:bookmarkEnd w:id="9"/>
    </w:p>
    <w:p w14:paraId="1FC4089C" w14:textId="77777777" w:rsidR="00566B6F" w:rsidRPr="00566B6F" w:rsidRDefault="00566B6F" w:rsidP="00566B6F">
      <w:pPr>
        <w:suppressAutoHyphens/>
        <w:autoSpaceDN w:val="0"/>
        <w:spacing w:after="160" w:line="244" w:lineRule="auto"/>
        <w:rPr>
          <w:rFonts w:ascii="Calibri" w:eastAsia="Calibri" w:hAnsi="Calibri"/>
          <w:sz w:val="22"/>
          <w:szCs w:val="22"/>
          <w:lang w:val="ro-RO"/>
        </w:rPr>
      </w:pPr>
    </w:p>
    <w:p w14:paraId="3E8B14B9" w14:textId="77777777" w:rsidR="00566B6F" w:rsidRPr="00566B6F" w:rsidRDefault="00566B6F" w:rsidP="00566B6F">
      <w:pPr>
        <w:suppressAutoHyphens/>
        <w:autoSpaceDN w:val="0"/>
        <w:spacing w:after="160" w:line="244" w:lineRule="auto"/>
        <w:rPr>
          <w:rFonts w:ascii="Calibri" w:eastAsia="Calibri" w:hAnsi="Calibri"/>
          <w:sz w:val="22"/>
          <w:szCs w:val="22"/>
          <w:lang w:val="ro-RO"/>
        </w:rPr>
      </w:pPr>
    </w:p>
    <w:p w14:paraId="78A6E50E" w14:textId="77777777" w:rsidR="00566B6F" w:rsidRPr="00566B6F" w:rsidRDefault="00566B6F" w:rsidP="00566B6F">
      <w:pPr>
        <w:suppressAutoHyphens/>
        <w:autoSpaceDN w:val="0"/>
        <w:spacing w:after="160" w:line="244" w:lineRule="auto"/>
        <w:rPr>
          <w:rFonts w:ascii="Calibri" w:eastAsia="Calibri" w:hAnsi="Calibri"/>
          <w:sz w:val="22"/>
          <w:szCs w:val="22"/>
          <w:lang w:val="ro-RO"/>
        </w:rPr>
      </w:pPr>
    </w:p>
    <w:p w14:paraId="35AE40D9" w14:textId="77777777" w:rsidR="00566B6F" w:rsidRDefault="00566B6F" w:rsidP="00566B6F">
      <w:pPr>
        <w:suppressAutoHyphens/>
        <w:autoSpaceDN w:val="0"/>
        <w:spacing w:after="160" w:line="244" w:lineRule="auto"/>
        <w:rPr>
          <w:rFonts w:ascii="Calibri" w:eastAsia="Calibri" w:hAnsi="Calibri"/>
          <w:sz w:val="22"/>
          <w:szCs w:val="22"/>
          <w:lang w:val="ro-RO"/>
        </w:rPr>
      </w:pPr>
    </w:p>
    <w:p w14:paraId="20EBCC8D" w14:textId="77777777" w:rsidR="00566B6F" w:rsidRDefault="00566B6F" w:rsidP="00566B6F">
      <w:pPr>
        <w:suppressAutoHyphens/>
        <w:autoSpaceDN w:val="0"/>
        <w:spacing w:after="160" w:line="244" w:lineRule="auto"/>
        <w:rPr>
          <w:rFonts w:ascii="Calibri" w:eastAsia="Calibri" w:hAnsi="Calibri"/>
          <w:sz w:val="22"/>
          <w:szCs w:val="22"/>
          <w:lang w:val="ro-RO"/>
        </w:rPr>
      </w:pPr>
    </w:p>
    <w:p w14:paraId="776948FB" w14:textId="77777777" w:rsidR="00566B6F" w:rsidRDefault="00566B6F" w:rsidP="00566B6F">
      <w:pPr>
        <w:suppressAutoHyphens/>
        <w:autoSpaceDN w:val="0"/>
        <w:spacing w:after="160" w:line="244" w:lineRule="auto"/>
        <w:rPr>
          <w:rFonts w:ascii="Calibri" w:eastAsia="Calibri" w:hAnsi="Calibri"/>
          <w:sz w:val="22"/>
          <w:szCs w:val="22"/>
          <w:lang w:val="ro-RO"/>
        </w:rPr>
      </w:pPr>
    </w:p>
    <w:p w14:paraId="4F5D9D67" w14:textId="77777777" w:rsidR="00566B6F" w:rsidRDefault="00566B6F" w:rsidP="00566B6F">
      <w:pPr>
        <w:suppressAutoHyphens/>
        <w:autoSpaceDN w:val="0"/>
        <w:spacing w:after="160" w:line="244" w:lineRule="auto"/>
        <w:rPr>
          <w:rFonts w:ascii="Calibri" w:eastAsia="Calibri" w:hAnsi="Calibri"/>
          <w:sz w:val="22"/>
          <w:szCs w:val="22"/>
          <w:lang w:val="ro-RO"/>
        </w:rPr>
      </w:pPr>
    </w:p>
    <w:p w14:paraId="3A29194C" w14:textId="77777777" w:rsidR="00566B6F" w:rsidRPr="00566B6F" w:rsidRDefault="00566B6F" w:rsidP="00566B6F">
      <w:pPr>
        <w:suppressAutoHyphens/>
        <w:autoSpaceDN w:val="0"/>
        <w:spacing w:after="160" w:line="244" w:lineRule="auto"/>
        <w:rPr>
          <w:rFonts w:ascii="Calibri" w:eastAsia="Calibri" w:hAnsi="Calibri"/>
          <w:sz w:val="22"/>
          <w:szCs w:val="22"/>
          <w:lang w:val="ro-RO"/>
        </w:rPr>
      </w:pPr>
    </w:p>
    <w:tbl>
      <w:tblPr>
        <w:tblW w:w="8835" w:type="dxa"/>
        <w:jc w:val="center"/>
        <w:tblCellMar>
          <w:top w:w="15" w:type="dxa"/>
          <w:left w:w="15" w:type="dxa"/>
          <w:bottom w:w="15" w:type="dxa"/>
          <w:right w:w="15" w:type="dxa"/>
        </w:tblCellMar>
        <w:tblLook w:val="04A0" w:firstRow="1" w:lastRow="0" w:firstColumn="1" w:lastColumn="0" w:noHBand="0" w:noVBand="1"/>
      </w:tblPr>
      <w:tblGrid>
        <w:gridCol w:w="3824"/>
        <w:gridCol w:w="2100"/>
        <w:gridCol w:w="2911"/>
      </w:tblGrid>
      <w:tr w:rsidR="00566B6F" w:rsidRPr="00566B6F" w14:paraId="4116449F" w14:textId="77777777" w:rsidTr="00F815DF">
        <w:trPr>
          <w:trHeight w:val="390"/>
          <w:jc w:val="center"/>
        </w:trPr>
        <w:tc>
          <w:tcPr>
            <w:tcW w:w="0" w:type="auto"/>
            <w:gridSpan w:val="3"/>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8FA9AEC" w14:textId="3110815A" w:rsidR="00566B6F" w:rsidRPr="00566B6F" w:rsidRDefault="00566B6F" w:rsidP="00566B6F">
            <w:pPr>
              <w:jc w:val="center"/>
              <w:rPr>
                <w:sz w:val="21"/>
                <w:szCs w:val="21"/>
                <w:lang w:val="ro-RO" w:eastAsia="ro-RO"/>
              </w:rPr>
            </w:pPr>
            <w:r w:rsidRPr="00566B6F">
              <w:rPr>
                <w:sz w:val="21"/>
                <w:szCs w:val="21"/>
                <w:lang w:val="ro-RO" w:eastAsia="ro-RO"/>
              </w:rPr>
              <w:t xml:space="preserve">PROCEDURI OBLIGATORII ULTERIOARE ADOPTĂRII HOTĂRÂRII CONSILIULUI LOCAL </w:t>
            </w:r>
            <w:r w:rsidRPr="00566B6F">
              <w:rPr>
                <w:b/>
                <w:bCs/>
                <w:sz w:val="21"/>
                <w:szCs w:val="21"/>
                <w:lang w:val="ro-RO" w:eastAsia="ro-RO"/>
              </w:rPr>
              <w:t>NR.  8</w:t>
            </w:r>
            <w:r>
              <w:rPr>
                <w:b/>
                <w:bCs/>
                <w:sz w:val="21"/>
                <w:szCs w:val="21"/>
                <w:lang w:val="ro-RO" w:eastAsia="ro-RO"/>
              </w:rPr>
              <w:t>9</w:t>
            </w:r>
            <w:r w:rsidRPr="00566B6F">
              <w:rPr>
                <w:b/>
                <w:bCs/>
                <w:sz w:val="21"/>
                <w:szCs w:val="21"/>
                <w:lang w:val="ro-RO" w:eastAsia="ro-RO"/>
              </w:rPr>
              <w:t xml:space="preserve"> / 16.12.2024</w:t>
            </w:r>
            <w:r w:rsidRPr="00566B6F">
              <w:rPr>
                <w:sz w:val="21"/>
                <w:szCs w:val="21"/>
                <w:lang w:val="ro-RO" w:eastAsia="ro-RO"/>
              </w:rPr>
              <w:t xml:space="preserve"> </w:t>
            </w:r>
          </w:p>
        </w:tc>
      </w:tr>
      <w:tr w:rsidR="00566B6F" w:rsidRPr="00566B6F" w14:paraId="4AD618EB" w14:textId="77777777" w:rsidTr="00F815DF">
        <w:trPr>
          <w:trHeight w:val="76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E536F64" w14:textId="77777777" w:rsidR="00566B6F" w:rsidRPr="00566B6F" w:rsidRDefault="00566B6F" w:rsidP="00566B6F">
            <w:pPr>
              <w:jc w:val="center"/>
              <w:rPr>
                <w:sz w:val="21"/>
                <w:szCs w:val="21"/>
                <w:lang w:val="ro-RO" w:eastAsia="ro-RO"/>
              </w:rPr>
            </w:pPr>
            <w:r w:rsidRPr="00566B6F">
              <w:rPr>
                <w:sz w:val="21"/>
                <w:szCs w:val="21"/>
                <w:lang w:val="ro-RO" w:eastAsia="ro-RO"/>
              </w:rPr>
              <w:t>Operațiuni efectuate</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1E50AD3" w14:textId="77777777" w:rsidR="00566B6F" w:rsidRPr="00566B6F" w:rsidRDefault="00566B6F" w:rsidP="00566B6F">
            <w:pPr>
              <w:jc w:val="center"/>
              <w:rPr>
                <w:sz w:val="21"/>
                <w:szCs w:val="21"/>
                <w:lang w:val="ro-RO" w:eastAsia="ro-RO"/>
              </w:rPr>
            </w:pPr>
            <w:r w:rsidRPr="00566B6F">
              <w:rPr>
                <w:sz w:val="21"/>
                <w:szCs w:val="21"/>
                <w:lang w:val="ro-RO" w:eastAsia="ro-RO"/>
              </w:rPr>
              <w:t>Data ZZ/LL/AN</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ADCFCAC" w14:textId="77777777" w:rsidR="00566B6F" w:rsidRPr="00566B6F" w:rsidRDefault="00566B6F" w:rsidP="00566B6F">
            <w:pPr>
              <w:jc w:val="center"/>
              <w:rPr>
                <w:sz w:val="21"/>
                <w:szCs w:val="21"/>
                <w:lang w:val="ro-RO" w:eastAsia="ro-RO"/>
              </w:rPr>
            </w:pPr>
            <w:r w:rsidRPr="00566B6F">
              <w:rPr>
                <w:sz w:val="21"/>
                <w:szCs w:val="21"/>
                <w:lang w:val="ro-RO" w:eastAsia="ro-RO"/>
              </w:rPr>
              <w:t>Semnătura persoanei responsabile să efectueze procedura</w:t>
            </w:r>
          </w:p>
        </w:tc>
      </w:tr>
      <w:tr w:rsidR="00566B6F" w:rsidRPr="00566B6F" w14:paraId="2C29FEE4" w14:textId="77777777" w:rsidTr="00F815DF">
        <w:trPr>
          <w:trHeight w:val="34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286BF53" w14:textId="77777777" w:rsidR="00566B6F" w:rsidRPr="00566B6F" w:rsidRDefault="00566B6F" w:rsidP="00566B6F">
            <w:pPr>
              <w:jc w:val="center"/>
              <w:rPr>
                <w:sz w:val="21"/>
                <w:szCs w:val="21"/>
                <w:lang w:val="ro-RO" w:eastAsia="ro-RO"/>
              </w:rPr>
            </w:pPr>
            <w:r w:rsidRPr="00566B6F">
              <w:rPr>
                <w:sz w:val="21"/>
                <w:szCs w:val="21"/>
                <w:lang w:val="ro-RO" w:eastAsia="ro-RO"/>
              </w:rPr>
              <w:t>1</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6667F5C" w14:textId="77777777" w:rsidR="00566B6F" w:rsidRPr="00566B6F" w:rsidRDefault="00566B6F" w:rsidP="00566B6F">
            <w:pPr>
              <w:jc w:val="center"/>
              <w:rPr>
                <w:sz w:val="21"/>
                <w:szCs w:val="21"/>
                <w:lang w:val="ro-RO" w:eastAsia="ro-RO"/>
              </w:rPr>
            </w:pPr>
            <w:r w:rsidRPr="00566B6F">
              <w:rPr>
                <w:sz w:val="21"/>
                <w:szCs w:val="21"/>
                <w:lang w:val="ro-RO" w:eastAsia="ro-RO"/>
              </w:rPr>
              <w:t>2</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530CCB5" w14:textId="77777777" w:rsidR="00566B6F" w:rsidRPr="00566B6F" w:rsidRDefault="00566B6F" w:rsidP="00566B6F">
            <w:pPr>
              <w:jc w:val="center"/>
              <w:rPr>
                <w:sz w:val="21"/>
                <w:szCs w:val="21"/>
                <w:lang w:val="ro-RO" w:eastAsia="ro-RO"/>
              </w:rPr>
            </w:pPr>
            <w:r w:rsidRPr="00566B6F">
              <w:rPr>
                <w:sz w:val="21"/>
                <w:szCs w:val="21"/>
                <w:lang w:val="ro-RO" w:eastAsia="ro-RO"/>
              </w:rPr>
              <w:t>3</w:t>
            </w:r>
          </w:p>
        </w:tc>
      </w:tr>
      <w:tr w:rsidR="00566B6F" w:rsidRPr="00566B6F" w14:paraId="04012EFD" w14:textId="77777777" w:rsidTr="00F815DF">
        <w:trPr>
          <w:trHeight w:val="55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2244113" w14:textId="77777777" w:rsidR="00566B6F" w:rsidRPr="00566B6F" w:rsidRDefault="00566B6F" w:rsidP="00566B6F">
            <w:pPr>
              <w:rPr>
                <w:sz w:val="21"/>
                <w:szCs w:val="21"/>
                <w:lang w:val="ro-RO" w:eastAsia="ro-RO"/>
              </w:rPr>
            </w:pPr>
            <w:r w:rsidRPr="00566B6F">
              <w:rPr>
                <w:sz w:val="21"/>
                <w:szCs w:val="21"/>
                <w:lang w:val="ro-RO" w:eastAsia="ro-RO"/>
              </w:rPr>
              <w:t>Adoptarea hotărârii</w:t>
            </w:r>
            <w:r w:rsidRPr="00566B6F">
              <w:rPr>
                <w:sz w:val="16"/>
                <w:szCs w:val="16"/>
                <w:vertAlign w:val="superscript"/>
                <w:lang w:val="ro-RO" w:eastAsia="ro-RO"/>
              </w:rPr>
              <w:t>1)</w:t>
            </w:r>
            <w:r w:rsidRPr="00566B6F">
              <w:rPr>
                <w:sz w:val="21"/>
                <w:szCs w:val="21"/>
                <w:lang w:val="ro-RO" w:eastAsia="ro-RO"/>
              </w:rPr>
              <w:t> s-a făcut cu majoritate □ simplă X absolută □ calificată</w:t>
            </w:r>
            <w:r w:rsidRPr="00566B6F">
              <w:rPr>
                <w:sz w:val="16"/>
                <w:szCs w:val="16"/>
                <w:vertAlign w:val="superscript"/>
                <w:lang w:val="ro-RO" w:eastAsia="ro-RO"/>
              </w:rPr>
              <w:t>2</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3E16459" w14:textId="77777777" w:rsidR="00566B6F" w:rsidRPr="00566B6F" w:rsidRDefault="00566B6F" w:rsidP="00566B6F">
            <w:pPr>
              <w:jc w:val="center"/>
              <w:rPr>
                <w:sz w:val="21"/>
                <w:szCs w:val="21"/>
                <w:lang w:val="ro-RO" w:eastAsia="ro-RO"/>
              </w:rPr>
            </w:pPr>
            <w:r w:rsidRPr="00566B6F">
              <w:rPr>
                <w:sz w:val="21"/>
                <w:szCs w:val="21"/>
                <w:lang w:val="ro-RO" w:eastAsia="ro-RO"/>
              </w:rPr>
              <w:t>16.12.2024</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8D37A22" w14:textId="77777777" w:rsidR="00566B6F" w:rsidRPr="00566B6F" w:rsidRDefault="00566B6F" w:rsidP="00566B6F">
            <w:pPr>
              <w:jc w:val="center"/>
              <w:rPr>
                <w:sz w:val="21"/>
                <w:szCs w:val="21"/>
                <w:lang w:val="ro-RO" w:eastAsia="ro-RO"/>
              </w:rPr>
            </w:pPr>
          </w:p>
        </w:tc>
      </w:tr>
      <w:tr w:rsidR="00566B6F" w:rsidRPr="00566B6F" w14:paraId="4A9E9C47" w14:textId="77777777" w:rsidTr="00F815DF">
        <w:trPr>
          <w:trHeight w:val="34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C746213" w14:textId="77777777" w:rsidR="00566B6F" w:rsidRPr="00566B6F" w:rsidRDefault="00566B6F" w:rsidP="00566B6F">
            <w:pPr>
              <w:rPr>
                <w:sz w:val="21"/>
                <w:szCs w:val="21"/>
                <w:lang w:val="ro-RO" w:eastAsia="ro-RO"/>
              </w:rPr>
            </w:pPr>
            <w:r w:rsidRPr="00566B6F">
              <w:rPr>
                <w:sz w:val="21"/>
                <w:szCs w:val="21"/>
                <w:lang w:val="ro-RO" w:eastAsia="ro-RO"/>
              </w:rPr>
              <w:t>Comunicarea către primar</w:t>
            </w:r>
            <w:r w:rsidRPr="00566B6F">
              <w:rPr>
                <w:sz w:val="16"/>
                <w:szCs w:val="16"/>
                <w:vertAlign w:val="superscript"/>
                <w:lang w:val="ro-RO" w:eastAsia="ro-RO"/>
              </w:rPr>
              <w:t>2)</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7E3354A" w14:textId="77777777" w:rsidR="00566B6F" w:rsidRPr="00566B6F" w:rsidRDefault="00566B6F" w:rsidP="00566B6F">
            <w:pPr>
              <w:jc w:val="center"/>
              <w:rPr>
                <w:sz w:val="21"/>
                <w:szCs w:val="21"/>
                <w:lang w:val="ro-RO" w:eastAsia="ro-RO"/>
              </w:rPr>
            </w:pPr>
            <w:r w:rsidRPr="00566B6F">
              <w:rPr>
                <w:sz w:val="21"/>
                <w:szCs w:val="21"/>
                <w:lang w:val="ro-RO" w:eastAsia="ro-RO"/>
              </w:rPr>
              <w:t>17.12.2024</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2802F2D" w14:textId="77777777" w:rsidR="00566B6F" w:rsidRPr="00566B6F" w:rsidRDefault="00566B6F" w:rsidP="00566B6F">
            <w:pPr>
              <w:jc w:val="center"/>
              <w:rPr>
                <w:sz w:val="21"/>
                <w:szCs w:val="21"/>
                <w:lang w:val="ro-RO" w:eastAsia="ro-RO"/>
              </w:rPr>
            </w:pPr>
          </w:p>
        </w:tc>
      </w:tr>
      <w:tr w:rsidR="00566B6F" w:rsidRPr="00566B6F" w14:paraId="39B6F675" w14:textId="77777777" w:rsidTr="00F815DF">
        <w:trPr>
          <w:trHeight w:val="34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1DE1BD8" w14:textId="77777777" w:rsidR="00566B6F" w:rsidRPr="00566B6F" w:rsidRDefault="00566B6F" w:rsidP="00566B6F">
            <w:pPr>
              <w:rPr>
                <w:sz w:val="21"/>
                <w:szCs w:val="21"/>
                <w:lang w:val="ro-RO" w:eastAsia="ro-RO"/>
              </w:rPr>
            </w:pPr>
            <w:r w:rsidRPr="00566B6F">
              <w:rPr>
                <w:sz w:val="21"/>
                <w:szCs w:val="21"/>
                <w:lang w:val="ro-RO" w:eastAsia="ro-RO"/>
              </w:rPr>
              <w:t>Comunicarea către prefectul județului</w:t>
            </w:r>
            <w:r w:rsidRPr="00566B6F">
              <w:rPr>
                <w:sz w:val="16"/>
                <w:szCs w:val="16"/>
                <w:vertAlign w:val="superscript"/>
                <w:lang w:val="ro-RO" w:eastAsia="ro-RO"/>
              </w:rPr>
              <w:t>3)</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0DF1553" w14:textId="77777777" w:rsidR="00566B6F" w:rsidRPr="00566B6F" w:rsidRDefault="00566B6F" w:rsidP="00566B6F">
            <w:pPr>
              <w:jc w:val="center"/>
              <w:rPr>
                <w:sz w:val="21"/>
                <w:szCs w:val="21"/>
                <w:lang w:val="ro-RO" w:eastAsia="ro-RO"/>
              </w:rPr>
            </w:pPr>
            <w:r w:rsidRPr="00566B6F">
              <w:rPr>
                <w:sz w:val="21"/>
                <w:szCs w:val="21"/>
                <w:lang w:val="ro-RO" w:eastAsia="ro-RO"/>
              </w:rPr>
              <w:t>18.12.2024</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941BB31" w14:textId="77777777" w:rsidR="00566B6F" w:rsidRPr="00566B6F" w:rsidRDefault="00566B6F" w:rsidP="00566B6F">
            <w:pPr>
              <w:jc w:val="center"/>
              <w:rPr>
                <w:sz w:val="21"/>
                <w:szCs w:val="21"/>
                <w:lang w:val="ro-RO" w:eastAsia="ro-RO"/>
              </w:rPr>
            </w:pPr>
          </w:p>
        </w:tc>
      </w:tr>
      <w:tr w:rsidR="00566B6F" w:rsidRPr="00566B6F" w14:paraId="112397EB" w14:textId="77777777" w:rsidTr="00F815DF">
        <w:trPr>
          <w:trHeight w:val="34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B19B990" w14:textId="77777777" w:rsidR="00566B6F" w:rsidRPr="00566B6F" w:rsidRDefault="00566B6F" w:rsidP="00566B6F">
            <w:pPr>
              <w:rPr>
                <w:sz w:val="21"/>
                <w:szCs w:val="21"/>
                <w:lang w:val="ro-RO" w:eastAsia="ro-RO"/>
              </w:rPr>
            </w:pPr>
            <w:r w:rsidRPr="00566B6F">
              <w:rPr>
                <w:sz w:val="21"/>
                <w:szCs w:val="21"/>
                <w:lang w:val="ro-RO" w:eastAsia="ro-RO"/>
              </w:rPr>
              <w:t>Aducerea la cunoștința publică</w:t>
            </w:r>
            <w:r w:rsidRPr="00566B6F">
              <w:rPr>
                <w:sz w:val="16"/>
                <w:szCs w:val="16"/>
                <w:vertAlign w:val="superscript"/>
                <w:lang w:val="ro-RO" w:eastAsia="ro-RO"/>
              </w:rPr>
              <w:t>4)+5)</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4F09D61" w14:textId="77777777" w:rsidR="00566B6F" w:rsidRPr="00566B6F" w:rsidRDefault="00566B6F" w:rsidP="00566B6F">
            <w:pPr>
              <w:jc w:val="center"/>
              <w:rPr>
                <w:sz w:val="21"/>
                <w:szCs w:val="21"/>
                <w:lang w:val="ro-RO" w:eastAsia="ro-RO"/>
              </w:rPr>
            </w:pPr>
            <w:r w:rsidRPr="00566B6F">
              <w:rPr>
                <w:sz w:val="21"/>
                <w:szCs w:val="21"/>
                <w:lang w:val="ro-RO" w:eastAsia="ro-RO"/>
              </w:rPr>
              <w:t>20.12.2024</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DD28ACB" w14:textId="77777777" w:rsidR="00566B6F" w:rsidRPr="00566B6F" w:rsidRDefault="00566B6F" w:rsidP="00566B6F">
            <w:pPr>
              <w:jc w:val="center"/>
              <w:rPr>
                <w:sz w:val="21"/>
                <w:szCs w:val="21"/>
                <w:lang w:val="ro-RO" w:eastAsia="ro-RO"/>
              </w:rPr>
            </w:pPr>
          </w:p>
        </w:tc>
      </w:tr>
      <w:tr w:rsidR="00566B6F" w:rsidRPr="00566B6F" w14:paraId="5DE7DB3C" w14:textId="77777777" w:rsidTr="00F815DF">
        <w:trPr>
          <w:trHeight w:val="55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D87C3C0" w14:textId="77777777" w:rsidR="00566B6F" w:rsidRPr="00566B6F" w:rsidRDefault="00566B6F" w:rsidP="00566B6F">
            <w:pPr>
              <w:rPr>
                <w:sz w:val="21"/>
                <w:szCs w:val="21"/>
                <w:lang w:val="ro-RO" w:eastAsia="ro-RO"/>
              </w:rPr>
            </w:pPr>
            <w:r w:rsidRPr="00566B6F">
              <w:rPr>
                <w:sz w:val="21"/>
                <w:szCs w:val="21"/>
                <w:lang w:val="ro-RO" w:eastAsia="ro-RO"/>
              </w:rPr>
              <w:t>Comunicarea, numai în cazul celei cu caracter individual</w:t>
            </w:r>
            <w:r w:rsidRPr="00566B6F">
              <w:rPr>
                <w:sz w:val="16"/>
                <w:szCs w:val="16"/>
                <w:vertAlign w:val="superscript"/>
                <w:lang w:val="ro-RO" w:eastAsia="ro-RO"/>
              </w:rPr>
              <w:t>4)+5)</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C6D6B1F" w14:textId="77777777" w:rsidR="00566B6F" w:rsidRPr="00566B6F" w:rsidRDefault="00566B6F" w:rsidP="00566B6F">
            <w:pPr>
              <w:jc w:val="center"/>
              <w:rPr>
                <w:sz w:val="21"/>
                <w:szCs w:val="21"/>
                <w:lang w:val="ro-RO" w:eastAsia="ro-RO"/>
              </w:rPr>
            </w:pPr>
            <w:r w:rsidRPr="00566B6F">
              <w:rPr>
                <w:sz w:val="21"/>
                <w:szCs w:val="21"/>
                <w:lang w:val="ro-RO" w:eastAsia="ro-RO"/>
              </w:rPr>
              <w:t>. . . . . . . . . ./. . . . . . . . . ./. . . . . . . . . .</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CB38451" w14:textId="77777777" w:rsidR="00566B6F" w:rsidRPr="00566B6F" w:rsidRDefault="00566B6F" w:rsidP="00566B6F">
            <w:pPr>
              <w:jc w:val="center"/>
              <w:rPr>
                <w:sz w:val="21"/>
                <w:szCs w:val="21"/>
                <w:lang w:val="ro-RO" w:eastAsia="ro-RO"/>
              </w:rPr>
            </w:pPr>
            <w:r w:rsidRPr="00566B6F">
              <w:rPr>
                <w:sz w:val="21"/>
                <w:szCs w:val="21"/>
                <w:lang w:val="ro-RO" w:eastAsia="ro-RO"/>
              </w:rPr>
              <w:t xml:space="preserve">Nu este cazul </w:t>
            </w:r>
          </w:p>
        </w:tc>
      </w:tr>
      <w:tr w:rsidR="00566B6F" w:rsidRPr="00566B6F" w14:paraId="2A8B4CE1" w14:textId="77777777" w:rsidTr="00F815DF">
        <w:trPr>
          <w:trHeight w:val="55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2D27566" w14:textId="77777777" w:rsidR="00566B6F" w:rsidRPr="00566B6F" w:rsidRDefault="00566B6F" w:rsidP="00566B6F">
            <w:pPr>
              <w:rPr>
                <w:sz w:val="21"/>
                <w:szCs w:val="21"/>
                <w:lang w:val="ro-RO" w:eastAsia="ro-RO"/>
              </w:rPr>
            </w:pPr>
            <w:r w:rsidRPr="00566B6F">
              <w:rPr>
                <w:sz w:val="21"/>
                <w:szCs w:val="21"/>
                <w:lang w:val="ro-RO" w:eastAsia="ro-RO"/>
              </w:rPr>
              <w:t>Hotărârea devine obligatorie</w:t>
            </w:r>
            <w:r w:rsidRPr="00566B6F">
              <w:rPr>
                <w:sz w:val="16"/>
                <w:szCs w:val="16"/>
                <w:vertAlign w:val="superscript"/>
                <w:lang w:val="ro-RO" w:eastAsia="ro-RO"/>
              </w:rPr>
              <w:t>6)</w:t>
            </w:r>
            <w:r w:rsidRPr="00566B6F">
              <w:rPr>
                <w:sz w:val="21"/>
                <w:szCs w:val="21"/>
                <w:lang w:val="ro-RO" w:eastAsia="ro-RO"/>
              </w:rPr>
              <w:t> sau produce efecte juridice</w:t>
            </w:r>
            <w:r w:rsidRPr="00566B6F">
              <w:rPr>
                <w:sz w:val="16"/>
                <w:szCs w:val="16"/>
                <w:vertAlign w:val="superscript"/>
                <w:lang w:val="ro-RO" w:eastAsia="ro-RO"/>
              </w:rPr>
              <w:t>7)</w:t>
            </w:r>
            <w:r w:rsidRPr="00566B6F">
              <w:rPr>
                <w:sz w:val="21"/>
                <w:szCs w:val="21"/>
                <w:lang w:val="ro-RO" w:eastAsia="ro-RO"/>
              </w:rPr>
              <w:t>, după caz</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EEE9368" w14:textId="77777777" w:rsidR="00566B6F" w:rsidRPr="00566B6F" w:rsidRDefault="00566B6F" w:rsidP="00566B6F">
            <w:pPr>
              <w:jc w:val="center"/>
              <w:rPr>
                <w:sz w:val="21"/>
                <w:szCs w:val="21"/>
                <w:lang w:val="ro-RO" w:eastAsia="ro-RO"/>
              </w:rPr>
            </w:pPr>
            <w:r w:rsidRPr="00566B6F">
              <w:rPr>
                <w:sz w:val="21"/>
                <w:szCs w:val="21"/>
                <w:lang w:val="ro-RO" w:eastAsia="ro-RO"/>
              </w:rPr>
              <w:t>20.12.2024</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199F651" w14:textId="77777777" w:rsidR="00566B6F" w:rsidRPr="00566B6F" w:rsidRDefault="00566B6F" w:rsidP="00566B6F">
            <w:pPr>
              <w:jc w:val="center"/>
              <w:rPr>
                <w:sz w:val="21"/>
                <w:szCs w:val="21"/>
                <w:lang w:val="ro-RO" w:eastAsia="ro-RO"/>
              </w:rPr>
            </w:pPr>
          </w:p>
        </w:tc>
      </w:tr>
      <w:tr w:rsidR="00566B6F" w:rsidRPr="00566B6F" w14:paraId="568CFE42" w14:textId="77777777" w:rsidTr="00F815DF">
        <w:trPr>
          <w:trHeight w:val="3510"/>
          <w:jc w:val="center"/>
        </w:trPr>
        <w:tc>
          <w:tcPr>
            <w:tcW w:w="0" w:type="auto"/>
            <w:gridSpan w:val="3"/>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D112A35" w14:textId="77777777" w:rsidR="00566B6F" w:rsidRPr="00566B6F" w:rsidRDefault="00566B6F" w:rsidP="00566B6F">
            <w:pPr>
              <w:rPr>
                <w:sz w:val="21"/>
                <w:szCs w:val="21"/>
                <w:lang w:val="ro-RO" w:eastAsia="ro-RO"/>
              </w:rPr>
            </w:pPr>
            <w:r w:rsidRPr="00566B6F">
              <w:rPr>
                <w:sz w:val="21"/>
                <w:szCs w:val="21"/>
                <w:lang w:val="ro-RO" w:eastAsia="ro-RO"/>
              </w:rPr>
              <w:t>Extrase din Ordonanța de urgență a Guvernului nr. 57/2019 privind Codul administrativ, cu modificările și completările ulterioare:</w:t>
            </w:r>
            <w:r w:rsidRPr="00566B6F">
              <w:rPr>
                <w:sz w:val="21"/>
                <w:szCs w:val="21"/>
                <w:lang w:val="ro-RO" w:eastAsia="ro-RO"/>
              </w:rPr>
              <w:br/>
            </w:r>
            <w:r w:rsidRPr="00566B6F">
              <w:rPr>
                <w:sz w:val="16"/>
                <w:szCs w:val="16"/>
                <w:vertAlign w:val="superscript"/>
                <w:lang w:val="ro-RO" w:eastAsia="ro-RO"/>
              </w:rPr>
              <w:t>1)</w:t>
            </w:r>
            <w:r w:rsidRPr="00566B6F">
              <w:rPr>
                <w:sz w:val="21"/>
                <w:szCs w:val="21"/>
                <w:lang w:val="ro-RO" w:eastAsia="ro-RO"/>
              </w:rPr>
              <w:t> Art. 139 alin. (1): "În exercitarea atribuțiilor ce îi revin, consiliul local adoptă hotărâri, cu majoritate absolută sau simplă, după caz. (2) Prin excepție de la prevederile alin. (1), hotărârile privind dobândirea sau înstrăinarea dreptului de proprietate în cazul bunurilor imobile se adoptă de consiliul local cu majoritatea calificată definită la art. 5 lit. dd), de două treimi din numărul consilierilor locali în funcție."</w:t>
            </w:r>
            <w:r w:rsidRPr="00566B6F">
              <w:rPr>
                <w:sz w:val="21"/>
                <w:szCs w:val="21"/>
                <w:lang w:val="ro-RO" w:eastAsia="ro-RO"/>
              </w:rPr>
              <w:br/>
            </w:r>
            <w:r w:rsidRPr="00566B6F">
              <w:rPr>
                <w:sz w:val="16"/>
                <w:szCs w:val="16"/>
                <w:vertAlign w:val="superscript"/>
                <w:lang w:val="ro-RO" w:eastAsia="ro-RO"/>
              </w:rPr>
              <w:t>2)</w:t>
            </w:r>
            <w:r w:rsidRPr="00566B6F">
              <w:rPr>
                <w:sz w:val="21"/>
                <w:szCs w:val="21"/>
                <w:lang w:val="ro-RO" w:eastAsia="ro-RO"/>
              </w:rPr>
              <w:t> Art. 197 alin. (2): "Hotărârile consiliului local se comunică primarului."</w:t>
            </w:r>
            <w:r w:rsidRPr="00566B6F">
              <w:rPr>
                <w:sz w:val="21"/>
                <w:szCs w:val="21"/>
                <w:lang w:val="ro-RO" w:eastAsia="ro-RO"/>
              </w:rPr>
              <w:br/>
            </w:r>
            <w:r w:rsidRPr="00566B6F">
              <w:rPr>
                <w:sz w:val="16"/>
                <w:szCs w:val="16"/>
                <w:vertAlign w:val="superscript"/>
                <w:lang w:val="ro-RO" w:eastAsia="ro-RO"/>
              </w:rPr>
              <w:t>3)</w:t>
            </w:r>
            <w:r w:rsidRPr="00566B6F">
              <w:rPr>
                <w:sz w:val="21"/>
                <w:szCs w:val="21"/>
                <w:lang w:val="ro-RO" w:eastAsia="ro-RO"/>
              </w:rPr>
              <w:t> Art. 197 alin. (1), adaptat: Secretarul general al comunei comunică hotărârile consiliului local al comunei prefectului în cel mult 10 zile lucrătoare de la data adoptării . . .</w:t>
            </w:r>
            <w:r w:rsidRPr="00566B6F">
              <w:rPr>
                <w:sz w:val="21"/>
                <w:szCs w:val="21"/>
                <w:lang w:val="ro-RO" w:eastAsia="ro-RO"/>
              </w:rPr>
              <w:br/>
            </w:r>
            <w:r w:rsidRPr="00566B6F">
              <w:rPr>
                <w:sz w:val="16"/>
                <w:szCs w:val="16"/>
                <w:vertAlign w:val="superscript"/>
                <w:lang w:val="ro-RO" w:eastAsia="ro-RO"/>
              </w:rPr>
              <w:t>4)</w:t>
            </w:r>
            <w:r w:rsidRPr="00566B6F">
              <w:rPr>
                <w:sz w:val="21"/>
                <w:szCs w:val="21"/>
                <w:lang w:val="ro-RO" w:eastAsia="ro-RO"/>
              </w:rPr>
              <w:t> Art. 197 alin. (4): "Hotărârile . . . se aduc la cunoștința publică și se comunică, în condițiile legii, prin grija secretarului general al comunei."</w:t>
            </w:r>
            <w:r w:rsidRPr="00566B6F">
              <w:rPr>
                <w:sz w:val="21"/>
                <w:szCs w:val="21"/>
                <w:lang w:val="ro-RO" w:eastAsia="ro-RO"/>
              </w:rPr>
              <w:br/>
            </w:r>
            <w:r w:rsidRPr="00566B6F">
              <w:rPr>
                <w:sz w:val="16"/>
                <w:szCs w:val="16"/>
                <w:vertAlign w:val="superscript"/>
                <w:lang w:val="ro-RO" w:eastAsia="ro-RO"/>
              </w:rPr>
              <w:t>5)</w:t>
            </w:r>
            <w:r w:rsidRPr="00566B6F">
              <w:rPr>
                <w:sz w:val="21"/>
                <w:szCs w:val="21"/>
                <w:lang w:val="ro-RO" w:eastAsia="ro-RO"/>
              </w:rPr>
              <w:t> Art. 199 alin. (1): "Comunicarea hotărârilor - cu caracter individual către persoanele cărora li se adresează se face în cel mult 5 zile de la data comunicării oficiale către prefect."</w:t>
            </w:r>
            <w:r w:rsidRPr="00566B6F">
              <w:rPr>
                <w:sz w:val="21"/>
                <w:szCs w:val="21"/>
                <w:lang w:val="ro-RO" w:eastAsia="ro-RO"/>
              </w:rPr>
              <w:br/>
            </w:r>
            <w:r w:rsidRPr="00566B6F">
              <w:rPr>
                <w:sz w:val="16"/>
                <w:szCs w:val="16"/>
                <w:vertAlign w:val="superscript"/>
                <w:lang w:val="ro-RO" w:eastAsia="ro-RO"/>
              </w:rPr>
              <w:t>6)</w:t>
            </w:r>
            <w:r w:rsidRPr="00566B6F">
              <w:rPr>
                <w:sz w:val="21"/>
                <w:szCs w:val="21"/>
                <w:lang w:val="ro-RO" w:eastAsia="ro-RO"/>
              </w:rPr>
              <w:t> Art. 198 alin. (1): "Hotărârile . . . cu caracter normativ devin obligatorii de la data aducerii lor la cunoștință publică."</w:t>
            </w:r>
            <w:r w:rsidRPr="00566B6F">
              <w:rPr>
                <w:sz w:val="21"/>
                <w:szCs w:val="21"/>
                <w:lang w:val="ro-RO" w:eastAsia="ro-RO"/>
              </w:rPr>
              <w:br/>
            </w:r>
            <w:r w:rsidRPr="00566B6F">
              <w:rPr>
                <w:sz w:val="16"/>
                <w:szCs w:val="16"/>
                <w:vertAlign w:val="superscript"/>
                <w:lang w:val="ro-RO" w:eastAsia="ro-RO"/>
              </w:rPr>
              <w:t>7)</w:t>
            </w:r>
            <w:r w:rsidRPr="00566B6F">
              <w:rPr>
                <w:sz w:val="21"/>
                <w:szCs w:val="21"/>
                <w:lang w:val="ro-RO" w:eastAsia="ro-RO"/>
              </w:rPr>
              <w:t> Art. 199 alin. (2): "Hotărârile . . . cu caracter individual produc efecte juridice de la data comunicării către persoanele cărora li se adresează."</w:t>
            </w:r>
          </w:p>
        </w:tc>
      </w:tr>
    </w:tbl>
    <w:p w14:paraId="468A57CF" w14:textId="77777777" w:rsidR="004674B6" w:rsidRDefault="004674B6"/>
    <w:sectPr w:rsidR="004674B6">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39196A" w14:textId="77777777" w:rsidR="00EA042E" w:rsidRDefault="00EA042E" w:rsidP="00566B6F">
      <w:r>
        <w:separator/>
      </w:r>
    </w:p>
  </w:endnote>
  <w:endnote w:type="continuationSeparator" w:id="0">
    <w:p w14:paraId="14AE0CAC" w14:textId="77777777" w:rsidR="00EA042E" w:rsidRDefault="00EA042E" w:rsidP="00566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9E1B44" w14:textId="4FB514EA" w:rsidR="00566B6F" w:rsidRDefault="00566B6F">
    <w:pPr>
      <w:pStyle w:val="Subsol"/>
    </w:pPr>
    <w:r>
      <w:t xml:space="preserve">Redactat . C. P- exemplare originale 5, anexe 1 </w:t>
    </w:r>
  </w:p>
  <w:p w14:paraId="3723222F" w14:textId="77777777" w:rsidR="00566B6F" w:rsidRDefault="00566B6F">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14B759" w14:textId="77777777" w:rsidR="00EA042E" w:rsidRDefault="00EA042E" w:rsidP="00566B6F">
      <w:r>
        <w:separator/>
      </w:r>
    </w:p>
  </w:footnote>
  <w:footnote w:type="continuationSeparator" w:id="0">
    <w:p w14:paraId="0F362C4C" w14:textId="77777777" w:rsidR="00EA042E" w:rsidRDefault="00EA042E" w:rsidP="00566B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0C715B"/>
    <w:multiLevelType w:val="hybridMultilevel"/>
    <w:tmpl w:val="B552B022"/>
    <w:lvl w:ilvl="0" w:tplc="863C4CEE">
      <w:start w:val="4"/>
      <w:numFmt w:val="bullet"/>
      <w:lvlText w:val="-"/>
      <w:lvlJc w:val="left"/>
      <w:pPr>
        <w:ind w:left="720" w:hanging="360"/>
      </w:pPr>
      <w:rPr>
        <w:rFonts w:ascii="Times New Roman" w:eastAsia="Arial Unicode MS"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39C90865"/>
    <w:multiLevelType w:val="hybridMultilevel"/>
    <w:tmpl w:val="053AC86E"/>
    <w:lvl w:ilvl="0" w:tplc="4EAC7976">
      <w:start w:val="19"/>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32419857">
    <w:abstractNumId w:val="1"/>
  </w:num>
  <w:num w:numId="2" w16cid:durableId="15627119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4B6"/>
    <w:rsid w:val="00291617"/>
    <w:rsid w:val="004674B6"/>
    <w:rsid w:val="00566B6F"/>
    <w:rsid w:val="00CD2AF7"/>
    <w:rsid w:val="00EA042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896CE"/>
  <w15:chartTrackingRefBased/>
  <w15:docId w15:val="{4659D530-22A2-4043-8BD3-8141A681F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6B6F"/>
    <w:pPr>
      <w:spacing w:after="0" w:line="240" w:lineRule="auto"/>
    </w:pPr>
    <w:rPr>
      <w:rFonts w:ascii="Times New Roman" w:eastAsia="Times New Roman" w:hAnsi="Times New Roman" w:cs="Times New Roman"/>
      <w:kern w:val="0"/>
      <w:sz w:val="24"/>
      <w:szCs w:val="24"/>
      <w:lang w:val="en-US"/>
      <w14:ligatures w14:val="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566B6F"/>
    <w:pPr>
      <w:spacing w:after="200" w:line="276" w:lineRule="auto"/>
      <w:ind w:left="720"/>
      <w:contextualSpacing/>
    </w:pPr>
    <w:rPr>
      <w:rFonts w:ascii="Calibri" w:eastAsia="Calibri" w:hAnsi="Calibri"/>
      <w:sz w:val="22"/>
      <w:szCs w:val="22"/>
    </w:rPr>
  </w:style>
  <w:style w:type="paragraph" w:styleId="Frspaiere">
    <w:name w:val="No Spacing"/>
    <w:uiPriority w:val="1"/>
    <w:qFormat/>
    <w:rsid w:val="00566B6F"/>
    <w:pPr>
      <w:spacing w:after="0" w:line="240" w:lineRule="auto"/>
    </w:pPr>
    <w:rPr>
      <w:rFonts w:ascii="Times New Roman" w:eastAsia="Times New Roman" w:hAnsi="Times New Roman" w:cs="Times New Roman"/>
      <w:kern w:val="0"/>
      <w:sz w:val="20"/>
      <w:szCs w:val="20"/>
      <w:lang w:val="en-US"/>
      <w14:ligatures w14:val="none"/>
    </w:rPr>
  </w:style>
  <w:style w:type="paragraph" w:styleId="Antet">
    <w:name w:val="header"/>
    <w:basedOn w:val="Normal"/>
    <w:link w:val="AntetCaracter"/>
    <w:uiPriority w:val="99"/>
    <w:unhideWhenUsed/>
    <w:rsid w:val="00566B6F"/>
    <w:pPr>
      <w:tabs>
        <w:tab w:val="center" w:pos="4536"/>
        <w:tab w:val="right" w:pos="9072"/>
      </w:tabs>
    </w:pPr>
  </w:style>
  <w:style w:type="character" w:customStyle="1" w:styleId="AntetCaracter">
    <w:name w:val="Antet Caracter"/>
    <w:basedOn w:val="Fontdeparagrafimplicit"/>
    <w:link w:val="Antet"/>
    <w:uiPriority w:val="99"/>
    <w:rsid w:val="00566B6F"/>
    <w:rPr>
      <w:rFonts w:ascii="Times New Roman" w:eastAsia="Times New Roman" w:hAnsi="Times New Roman" w:cs="Times New Roman"/>
      <w:kern w:val="0"/>
      <w:sz w:val="24"/>
      <w:szCs w:val="24"/>
      <w:lang w:val="en-US"/>
      <w14:ligatures w14:val="none"/>
    </w:rPr>
  </w:style>
  <w:style w:type="paragraph" w:styleId="Subsol">
    <w:name w:val="footer"/>
    <w:basedOn w:val="Normal"/>
    <w:link w:val="SubsolCaracter"/>
    <w:uiPriority w:val="99"/>
    <w:unhideWhenUsed/>
    <w:rsid w:val="00566B6F"/>
    <w:pPr>
      <w:tabs>
        <w:tab w:val="center" w:pos="4536"/>
        <w:tab w:val="right" w:pos="9072"/>
      </w:tabs>
    </w:pPr>
  </w:style>
  <w:style w:type="character" w:customStyle="1" w:styleId="SubsolCaracter">
    <w:name w:val="Subsol Caracter"/>
    <w:basedOn w:val="Fontdeparagrafimplicit"/>
    <w:link w:val="Subsol"/>
    <w:uiPriority w:val="99"/>
    <w:rsid w:val="00566B6F"/>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1081</Words>
  <Characters>6270</Characters>
  <Application>Microsoft Office Word</Application>
  <DocSecurity>0</DocSecurity>
  <Lines>52</Lines>
  <Paragraphs>14</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7337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Primaria Ocolis</dc:creator>
  <cp:keywords/>
  <dc:description/>
  <cp:lastModifiedBy>Primaria Ocolis</cp:lastModifiedBy>
  <cp:revision>2</cp:revision>
  <cp:lastPrinted>2025-01-03T09:05:00Z</cp:lastPrinted>
  <dcterms:created xsi:type="dcterms:W3CDTF">2025-01-03T08:55:00Z</dcterms:created>
  <dcterms:modified xsi:type="dcterms:W3CDTF">2025-01-03T09:05:00Z</dcterms:modified>
</cp:coreProperties>
</file>